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Ind w:w="-113" w:type="dxa"/>
        <w:tblLook w:val="04A0" w:firstRow="1" w:lastRow="0" w:firstColumn="1" w:lastColumn="0" w:noHBand="0" w:noVBand="1"/>
      </w:tblPr>
      <w:tblGrid>
        <w:gridCol w:w="492"/>
        <w:gridCol w:w="6462"/>
        <w:gridCol w:w="2509"/>
      </w:tblGrid>
      <w:tr w:rsidR="00F46535" w:rsidRPr="00340763" w14:paraId="170AF342" w14:textId="77777777" w:rsidTr="00340763">
        <w:trPr>
          <w:trHeight w:val="557"/>
        </w:trPr>
        <w:tc>
          <w:tcPr>
            <w:tcW w:w="0" w:type="auto"/>
            <w:gridSpan w:val="3"/>
            <w:shd w:val="clear" w:color="auto" w:fill="BFBFBF" w:themeFill="background1" w:themeFillShade="BF"/>
            <w:vAlign w:val="center"/>
          </w:tcPr>
          <w:p w14:paraId="19BD87AF" w14:textId="7029253A" w:rsidR="00F46535" w:rsidRPr="00340763" w:rsidRDefault="00A9756E" w:rsidP="00340763">
            <w:pPr>
              <w:spacing w:after="0" w:line="240" w:lineRule="auto"/>
              <w:jc w:val="center"/>
              <w:rPr>
                <w:rFonts w:ascii="Cambria" w:hAnsi="Cambria" w:cs="Calibri Light"/>
                <w:b/>
                <w:sz w:val="20"/>
                <w:szCs w:val="20"/>
              </w:rPr>
            </w:pPr>
            <w:r>
              <w:rPr>
                <w:rFonts w:ascii="Cambria" w:hAnsi="Cambria" w:cs="Calibri Light"/>
                <w:b/>
                <w:sz w:val="20"/>
                <w:szCs w:val="20"/>
              </w:rPr>
              <w:t>Apar</w:t>
            </w:r>
            <w:r w:rsidR="009A2326">
              <w:rPr>
                <w:rFonts w:ascii="Cambria" w:hAnsi="Cambria" w:cs="Calibri Light"/>
                <w:b/>
                <w:sz w:val="20"/>
                <w:szCs w:val="20"/>
              </w:rPr>
              <w:t xml:space="preserve">at </w:t>
            </w:r>
            <w:r w:rsidR="00C171E9">
              <w:rPr>
                <w:rFonts w:ascii="Cambria" w:hAnsi="Cambria" w:cs="Calibri Light"/>
                <w:b/>
                <w:sz w:val="20"/>
                <w:szCs w:val="20"/>
              </w:rPr>
              <w:t>USG</w:t>
            </w:r>
            <w:r w:rsidR="009A2326">
              <w:rPr>
                <w:rFonts w:ascii="Cambria" w:hAnsi="Cambria" w:cs="Calibri Light"/>
                <w:b/>
                <w:sz w:val="20"/>
                <w:szCs w:val="20"/>
              </w:rPr>
              <w:t xml:space="preserve"> nr 1</w:t>
            </w:r>
            <w:r>
              <w:rPr>
                <w:rFonts w:ascii="Cambria" w:hAnsi="Cambria" w:cs="Calibri Light"/>
                <w:b/>
                <w:sz w:val="20"/>
                <w:szCs w:val="20"/>
              </w:rPr>
              <w:t xml:space="preserve">- </w:t>
            </w:r>
            <w:r w:rsidR="00F46535" w:rsidRPr="00340763">
              <w:rPr>
                <w:rFonts w:ascii="Cambria" w:hAnsi="Cambria" w:cs="Calibri Light"/>
                <w:b/>
                <w:sz w:val="20"/>
                <w:szCs w:val="20"/>
              </w:rPr>
              <w:t>Echokardiograf z funkcją badań przezklatkowych</w:t>
            </w:r>
            <w:r w:rsidR="00340763">
              <w:rPr>
                <w:rFonts w:ascii="Cambria" w:hAnsi="Cambria" w:cs="Calibri Light"/>
                <w:b/>
                <w:sz w:val="20"/>
                <w:szCs w:val="20"/>
              </w:rPr>
              <w:t xml:space="preserve"> </w:t>
            </w:r>
            <w:r w:rsidR="000F76F3">
              <w:rPr>
                <w:rFonts w:ascii="Cambria" w:hAnsi="Cambria" w:cs="Calibri Light"/>
                <w:b/>
                <w:sz w:val="20"/>
                <w:szCs w:val="20"/>
              </w:rPr>
              <w:t>– 1 szt.</w:t>
            </w:r>
          </w:p>
        </w:tc>
      </w:tr>
      <w:tr w:rsidR="00F46535" w:rsidRPr="00340763" w14:paraId="0CF26B08" w14:textId="77777777" w:rsidTr="00AE30ED">
        <w:trPr>
          <w:trHeight w:val="1112"/>
        </w:trPr>
        <w:tc>
          <w:tcPr>
            <w:tcW w:w="0" w:type="auto"/>
            <w:gridSpan w:val="3"/>
            <w:shd w:val="clear" w:color="auto" w:fill="BFBFBF" w:themeFill="background1" w:themeFillShade="BF"/>
          </w:tcPr>
          <w:p w14:paraId="1A22E4AD" w14:textId="77777777" w:rsidR="00F46535" w:rsidRPr="00340763" w:rsidRDefault="00F46535" w:rsidP="00AE30ED">
            <w:pPr>
              <w:spacing w:after="0" w:line="240" w:lineRule="auto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b/>
                <w:sz w:val="20"/>
                <w:szCs w:val="20"/>
              </w:rPr>
              <w:t>Producent (marka)……………………………………………………………………………………………………..…………….. (Należy podać)</w:t>
            </w:r>
          </w:p>
          <w:p w14:paraId="47AB6F14" w14:textId="77777777" w:rsidR="00F46535" w:rsidRPr="00340763" w:rsidRDefault="00F46535" w:rsidP="00AE30ED">
            <w:pPr>
              <w:spacing w:after="0" w:line="240" w:lineRule="auto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b/>
                <w:sz w:val="20"/>
                <w:szCs w:val="20"/>
              </w:rPr>
              <w:t>Model ………………………………………………………………………………………………………………………..…………….. (Należy podać)</w:t>
            </w:r>
          </w:p>
          <w:p w14:paraId="16D12EE1" w14:textId="77777777" w:rsidR="00F46535" w:rsidRPr="00340763" w:rsidRDefault="00F46535" w:rsidP="00AE30ED">
            <w:pPr>
              <w:spacing w:after="0" w:line="240" w:lineRule="auto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b/>
                <w:sz w:val="20"/>
                <w:szCs w:val="20"/>
              </w:rPr>
              <w:t>Kraj pochodzenia …………………………………………………………………………………………………………....……….. (Należy podać)</w:t>
            </w:r>
          </w:p>
          <w:p w14:paraId="720034B1" w14:textId="77777777" w:rsidR="00F46535" w:rsidRPr="00340763" w:rsidRDefault="00F46535" w:rsidP="00AE30ED">
            <w:pPr>
              <w:spacing w:after="0" w:line="240" w:lineRule="auto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b/>
                <w:sz w:val="20"/>
                <w:szCs w:val="20"/>
              </w:rPr>
              <w:t>Fabrycznie nowe urządzenie, wyprodukowane nie wcześniej niż w 2026 r.</w:t>
            </w:r>
          </w:p>
        </w:tc>
      </w:tr>
      <w:tr w:rsidR="00F46535" w:rsidRPr="00340763" w14:paraId="121D0CAD" w14:textId="77777777" w:rsidTr="00340763">
        <w:tc>
          <w:tcPr>
            <w:tcW w:w="0" w:type="auto"/>
            <w:vAlign w:val="center"/>
          </w:tcPr>
          <w:p w14:paraId="4B00C7A1" w14:textId="77777777" w:rsidR="00F46535" w:rsidRPr="00340763" w:rsidRDefault="00F46535" w:rsidP="00340763">
            <w:pPr>
              <w:pStyle w:val="Akapitzlist"/>
              <w:spacing w:after="0" w:line="240" w:lineRule="auto"/>
              <w:ind w:left="0"/>
              <w:jc w:val="center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b/>
                <w:sz w:val="20"/>
                <w:szCs w:val="20"/>
              </w:rPr>
              <w:t>Lp.</w:t>
            </w:r>
          </w:p>
        </w:tc>
        <w:tc>
          <w:tcPr>
            <w:tcW w:w="6100" w:type="dxa"/>
            <w:vAlign w:val="center"/>
          </w:tcPr>
          <w:p w14:paraId="77F74E64" w14:textId="6FF2FD26" w:rsidR="00F46535" w:rsidRPr="00340763" w:rsidRDefault="00F46535" w:rsidP="00340763">
            <w:pPr>
              <w:pStyle w:val="Standard"/>
              <w:suppressAutoHyphens w:val="0"/>
              <w:jc w:val="center"/>
              <w:rPr>
                <w:rFonts w:ascii="Cambria" w:eastAsia="Times New Roman" w:hAnsi="Cambria" w:cs="Calibri Light"/>
                <w:b/>
                <w:color w:val="000000"/>
                <w:sz w:val="20"/>
                <w:szCs w:val="20"/>
                <w:lang w:eastAsia="ar-SA" w:bidi="ar-SA"/>
              </w:rPr>
            </w:pPr>
            <w:r w:rsidRPr="00340763">
              <w:rPr>
                <w:rFonts w:ascii="Cambria" w:eastAsia="Times New Roman" w:hAnsi="Cambria" w:cs="Calibri Light"/>
                <w:b/>
                <w:color w:val="000000"/>
                <w:sz w:val="20"/>
                <w:szCs w:val="20"/>
                <w:lang w:eastAsia="ar-SA" w:bidi="ar-SA"/>
              </w:rPr>
              <w:t xml:space="preserve">Opis </w:t>
            </w:r>
            <w:proofErr w:type="spellStart"/>
            <w:r w:rsidRPr="00340763">
              <w:rPr>
                <w:rFonts w:ascii="Cambria" w:eastAsia="Times New Roman" w:hAnsi="Cambria" w:cs="Calibri Light"/>
                <w:b/>
                <w:color w:val="000000"/>
                <w:sz w:val="20"/>
                <w:szCs w:val="20"/>
                <w:lang w:eastAsia="ar-SA" w:bidi="ar-SA"/>
              </w:rPr>
              <w:t>parametru</w:t>
            </w:r>
            <w:proofErr w:type="spellEnd"/>
          </w:p>
        </w:tc>
        <w:tc>
          <w:tcPr>
            <w:tcW w:w="2441" w:type="dxa"/>
            <w:vAlign w:val="center"/>
          </w:tcPr>
          <w:p w14:paraId="65874989" w14:textId="57E68EF1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b/>
                <w:sz w:val="20"/>
                <w:szCs w:val="20"/>
              </w:rPr>
              <w:t>Parametr wymagany / oceniany</w:t>
            </w:r>
          </w:p>
        </w:tc>
      </w:tr>
      <w:tr w:rsidR="00F46535" w:rsidRPr="00340763" w14:paraId="73639760" w14:textId="77777777" w:rsidTr="00340763">
        <w:tc>
          <w:tcPr>
            <w:tcW w:w="0" w:type="auto"/>
            <w:vAlign w:val="center"/>
          </w:tcPr>
          <w:p w14:paraId="7F7BFEA5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E9D0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bCs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bCs/>
                <w:sz w:val="20"/>
                <w:szCs w:val="20"/>
              </w:rPr>
              <w:t>Aparat echokardiograficzny na podstawie jezdnej z możliwością z</w:t>
            </w:r>
            <w:r w:rsidRPr="00340763">
              <w:rPr>
                <w:rFonts w:ascii="Cambria" w:hAnsi="Cambria" w:cs="Calibri Light"/>
                <w:sz w:val="20"/>
                <w:szCs w:val="20"/>
              </w:rPr>
              <w:t>ablokowania każdego z kół osobno</w:t>
            </w:r>
          </w:p>
        </w:tc>
        <w:tc>
          <w:tcPr>
            <w:tcW w:w="2441" w:type="dxa"/>
            <w:vAlign w:val="center"/>
          </w:tcPr>
          <w:p w14:paraId="32EAC3BA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540C1AA0" w14:textId="77777777" w:rsidTr="00340763">
        <w:tc>
          <w:tcPr>
            <w:tcW w:w="0" w:type="auto"/>
            <w:vAlign w:val="center"/>
          </w:tcPr>
          <w:p w14:paraId="4EB331CA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EC39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Cyfrowy układ przetwarzania wiązki z liczbą efektywnych kanałów cyfrowych powyżej 100 mln</w:t>
            </w:r>
          </w:p>
        </w:tc>
        <w:tc>
          <w:tcPr>
            <w:tcW w:w="2441" w:type="dxa"/>
            <w:vAlign w:val="center"/>
          </w:tcPr>
          <w:p w14:paraId="05381862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41D949AF" w14:textId="77777777" w:rsidTr="00340763">
        <w:tc>
          <w:tcPr>
            <w:tcW w:w="0" w:type="auto"/>
            <w:vAlign w:val="center"/>
          </w:tcPr>
          <w:p w14:paraId="6F6660B6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183C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Obrazowanie </w:t>
            </w: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ciągłoogniskowe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 na całej głębokości obrazowania (bez konieczności regulacji ognisk) z trybem ciągłej automatycznej optymalizacji obrazu w czasie rzeczywistym.</w:t>
            </w:r>
          </w:p>
        </w:tc>
        <w:tc>
          <w:tcPr>
            <w:tcW w:w="2441" w:type="dxa"/>
            <w:vAlign w:val="center"/>
          </w:tcPr>
          <w:p w14:paraId="1D4381DA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0CAD8C20" w14:textId="77777777" w:rsidTr="00340763">
        <w:tc>
          <w:tcPr>
            <w:tcW w:w="0" w:type="auto"/>
            <w:vAlign w:val="center"/>
          </w:tcPr>
          <w:p w14:paraId="47EC8EF9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  <w:vAlign w:val="center"/>
          </w:tcPr>
          <w:p w14:paraId="5935BC79" w14:textId="70B08003" w:rsidR="00F46535" w:rsidRPr="00340763" w:rsidRDefault="009E43B8" w:rsidP="00AE30ED">
            <w:pPr>
              <w:pStyle w:val="Standard"/>
              <w:suppressAutoHyphens w:val="0"/>
              <w:rPr>
                <w:rFonts w:ascii="Cambria" w:hAnsi="Cambria" w:cs="Calibri Light"/>
                <w:sz w:val="20"/>
                <w:szCs w:val="20"/>
              </w:rPr>
            </w:pP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Waga</w:t>
            </w:r>
            <w:proofErr w:type="spellEnd"/>
            <w:r w:rsidR="00F46535" w:rsidRPr="00340763">
              <w:rPr>
                <w:rFonts w:ascii="Cambria" w:hAnsi="Cambria" w:cs="Calibri Light"/>
                <w:sz w:val="20"/>
                <w:szCs w:val="20"/>
              </w:rPr>
              <w:t xml:space="preserve"> </w:t>
            </w:r>
            <w:proofErr w:type="spellStart"/>
            <w:r w:rsidR="00F46535" w:rsidRPr="00340763">
              <w:rPr>
                <w:rFonts w:ascii="Cambria" w:hAnsi="Cambria" w:cs="Calibri Light"/>
                <w:sz w:val="20"/>
                <w:szCs w:val="20"/>
              </w:rPr>
              <w:t>aparatu</w:t>
            </w:r>
            <w:proofErr w:type="spellEnd"/>
            <w:r w:rsidR="00F46535" w:rsidRPr="00340763">
              <w:rPr>
                <w:rFonts w:ascii="Cambria" w:hAnsi="Cambria" w:cs="Calibri Light"/>
                <w:sz w:val="20"/>
                <w:szCs w:val="20"/>
              </w:rPr>
              <w:t xml:space="preserve"> z </w:t>
            </w:r>
            <w:proofErr w:type="spellStart"/>
            <w:r w:rsidR="00F46535" w:rsidRPr="00340763">
              <w:rPr>
                <w:rFonts w:ascii="Cambria" w:hAnsi="Cambria" w:cs="Calibri Light"/>
                <w:sz w:val="20"/>
                <w:szCs w:val="20"/>
              </w:rPr>
              <w:t>wyposażeniem</w:t>
            </w:r>
            <w:proofErr w:type="spellEnd"/>
            <w:r w:rsidR="00F46535" w:rsidRPr="00340763">
              <w:rPr>
                <w:rFonts w:ascii="Cambria" w:hAnsi="Cambria" w:cs="Calibri Light"/>
                <w:sz w:val="20"/>
                <w:szCs w:val="20"/>
              </w:rPr>
              <w:t xml:space="preserve"> max. 80 kg</w:t>
            </w:r>
          </w:p>
        </w:tc>
        <w:tc>
          <w:tcPr>
            <w:tcW w:w="2441" w:type="dxa"/>
            <w:vAlign w:val="center"/>
          </w:tcPr>
          <w:p w14:paraId="7D8C5BE0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46E2989D" w14:textId="77777777" w:rsidTr="00340763">
        <w:tc>
          <w:tcPr>
            <w:tcW w:w="0" w:type="auto"/>
            <w:vAlign w:val="center"/>
          </w:tcPr>
          <w:p w14:paraId="78E562BE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  <w:vAlign w:val="center"/>
          </w:tcPr>
          <w:p w14:paraId="1309F8EE" w14:textId="7815AE5B" w:rsidR="00F46535" w:rsidRPr="00340763" w:rsidRDefault="00F46535" w:rsidP="00AE30ED">
            <w:pPr>
              <w:pStyle w:val="Standard"/>
              <w:suppressAutoHyphens w:val="0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eastAsia="Czcionka tekstu podstawowego" w:hAnsi="Cambria" w:cs="Calibri Light"/>
                <w:sz w:val="20"/>
                <w:szCs w:val="20"/>
              </w:rPr>
              <w:t xml:space="preserve">Monitor </w:t>
            </w:r>
            <w:proofErr w:type="spellStart"/>
            <w:r w:rsidRPr="00340763">
              <w:rPr>
                <w:rFonts w:ascii="Cambria" w:eastAsia="Czcionka tekstu podstawowego" w:hAnsi="Cambria" w:cs="Calibri Light"/>
                <w:sz w:val="20"/>
                <w:szCs w:val="20"/>
              </w:rPr>
              <w:t>aparatu</w:t>
            </w:r>
            <w:proofErr w:type="spellEnd"/>
            <w:r w:rsidRPr="00340763">
              <w:rPr>
                <w:rFonts w:ascii="Cambria" w:eastAsia="Czcionka tekstu podstawowego" w:hAnsi="Cambria" w:cs="Calibri Light"/>
                <w:sz w:val="20"/>
                <w:szCs w:val="20"/>
              </w:rPr>
              <w:t xml:space="preserve"> </w:t>
            </w:r>
            <w:proofErr w:type="spellStart"/>
            <w:r w:rsidRPr="00340763">
              <w:rPr>
                <w:rFonts w:ascii="Cambria" w:eastAsia="Czcionka tekstu podstawowego" w:hAnsi="Cambria" w:cs="Calibri Light"/>
                <w:sz w:val="20"/>
                <w:szCs w:val="20"/>
              </w:rPr>
              <w:t>wykonany</w:t>
            </w:r>
            <w:proofErr w:type="spellEnd"/>
            <w:r w:rsidRPr="00340763">
              <w:rPr>
                <w:rFonts w:ascii="Cambria" w:eastAsia="Czcionka tekstu podstawowego" w:hAnsi="Cambria" w:cs="Calibri Light"/>
                <w:sz w:val="20"/>
                <w:szCs w:val="20"/>
              </w:rPr>
              <w:t xml:space="preserve"> w </w:t>
            </w:r>
            <w:proofErr w:type="spellStart"/>
            <w:r w:rsidRPr="00340763">
              <w:rPr>
                <w:rFonts w:ascii="Cambria" w:eastAsia="Czcionka tekstu podstawowego" w:hAnsi="Cambria" w:cs="Calibri Light"/>
                <w:sz w:val="20"/>
                <w:szCs w:val="20"/>
              </w:rPr>
              <w:t>technologii</w:t>
            </w:r>
            <w:proofErr w:type="spellEnd"/>
            <w:r w:rsidRPr="00340763">
              <w:rPr>
                <w:rFonts w:ascii="Cambria" w:eastAsia="Czcionka tekstu podstawowego" w:hAnsi="Cambria" w:cs="Calibri Light"/>
                <w:sz w:val="20"/>
                <w:szCs w:val="20"/>
              </w:rPr>
              <w:t xml:space="preserve"> OLED, LED </w:t>
            </w:r>
            <w:proofErr w:type="spellStart"/>
            <w:r w:rsidRPr="00340763">
              <w:rPr>
                <w:rFonts w:ascii="Cambria" w:eastAsia="Czcionka tekstu podstawowego" w:hAnsi="Cambria" w:cs="Calibri Light"/>
                <w:sz w:val="20"/>
                <w:szCs w:val="20"/>
              </w:rPr>
              <w:t>lub</w:t>
            </w:r>
            <w:proofErr w:type="spellEnd"/>
            <w:r w:rsidRPr="00340763">
              <w:rPr>
                <w:rFonts w:ascii="Cambria" w:eastAsia="Czcionka tekstu podstawowego" w:hAnsi="Cambria" w:cs="Calibri Light"/>
                <w:sz w:val="20"/>
                <w:szCs w:val="20"/>
              </w:rPr>
              <w:t xml:space="preserve"> HDU o </w:t>
            </w:r>
            <w:proofErr w:type="spellStart"/>
            <w:r w:rsidRPr="00340763">
              <w:rPr>
                <w:rFonts w:ascii="Cambria" w:eastAsia="Czcionka tekstu podstawowego" w:hAnsi="Cambria" w:cs="Calibri Light"/>
                <w:sz w:val="20"/>
                <w:szCs w:val="20"/>
              </w:rPr>
              <w:t>rozdzielczości</w:t>
            </w:r>
            <w:proofErr w:type="spellEnd"/>
            <w:r w:rsidRPr="00340763">
              <w:rPr>
                <w:rFonts w:ascii="Cambria" w:eastAsia="Czcionka tekstu podstawowego" w:hAnsi="Cambria" w:cs="Calibri Light"/>
                <w:sz w:val="20"/>
                <w:szCs w:val="20"/>
              </w:rPr>
              <w:t xml:space="preserve"> min. 1920x1080 </w:t>
            </w:r>
            <w:proofErr w:type="spellStart"/>
            <w:r w:rsidRPr="00340763">
              <w:rPr>
                <w:rFonts w:ascii="Cambria" w:eastAsia="Czcionka tekstu podstawowego" w:hAnsi="Cambria" w:cs="Calibri Light"/>
                <w:sz w:val="20"/>
                <w:szCs w:val="20"/>
              </w:rPr>
              <w:t>pikseli</w:t>
            </w:r>
            <w:proofErr w:type="spellEnd"/>
            <w:r w:rsidRPr="00340763">
              <w:rPr>
                <w:rFonts w:ascii="Cambria" w:eastAsia="Czcionka tekstu podstawowego" w:hAnsi="Cambria" w:cs="Calibri Light"/>
                <w:sz w:val="20"/>
                <w:szCs w:val="20"/>
              </w:rPr>
              <w:t xml:space="preserve">, na </w:t>
            </w:r>
            <w:proofErr w:type="spellStart"/>
            <w:r w:rsidRPr="00340763">
              <w:rPr>
                <w:rFonts w:ascii="Cambria" w:eastAsia="Czcionka tekstu podstawowego" w:hAnsi="Cambria" w:cs="Calibri Light"/>
                <w:sz w:val="20"/>
                <w:szCs w:val="20"/>
              </w:rPr>
              <w:t>przegubowym</w:t>
            </w:r>
            <w:proofErr w:type="spellEnd"/>
            <w:r w:rsidRPr="00340763">
              <w:rPr>
                <w:rFonts w:ascii="Cambria" w:eastAsia="Czcionka tekstu podstawowego" w:hAnsi="Cambria" w:cs="Calibri Light"/>
                <w:sz w:val="20"/>
                <w:szCs w:val="20"/>
              </w:rPr>
              <w:t xml:space="preserve"> </w:t>
            </w:r>
            <w:proofErr w:type="spellStart"/>
            <w:r w:rsidRPr="00340763">
              <w:rPr>
                <w:rFonts w:ascii="Cambria" w:eastAsia="Czcionka tekstu podstawowego" w:hAnsi="Cambria" w:cs="Calibri Light"/>
                <w:sz w:val="20"/>
                <w:szCs w:val="20"/>
              </w:rPr>
              <w:t>ramieniu</w:t>
            </w:r>
            <w:proofErr w:type="spellEnd"/>
            <w:r w:rsidRPr="00340763">
              <w:rPr>
                <w:rFonts w:ascii="Cambria" w:eastAsia="Czcionka tekstu podstawowego" w:hAnsi="Cambria" w:cs="Calibri Light"/>
                <w:sz w:val="20"/>
                <w:szCs w:val="20"/>
              </w:rPr>
              <w:t xml:space="preserve">, o </w:t>
            </w:r>
            <w:proofErr w:type="spellStart"/>
            <w:r w:rsidRPr="00340763">
              <w:rPr>
                <w:rFonts w:ascii="Cambria" w:eastAsia="Czcionka tekstu podstawowego" w:hAnsi="Cambria" w:cs="Calibri Light"/>
                <w:sz w:val="20"/>
                <w:szCs w:val="20"/>
              </w:rPr>
              <w:t>przekątnej</w:t>
            </w:r>
            <w:proofErr w:type="spellEnd"/>
            <w:r w:rsidRPr="00340763">
              <w:rPr>
                <w:rFonts w:ascii="Cambria" w:eastAsia="Czcionka tekstu podstawowego" w:hAnsi="Cambria" w:cs="Calibri Light"/>
                <w:sz w:val="20"/>
                <w:szCs w:val="20"/>
              </w:rPr>
              <w:t xml:space="preserve"> min. 23”</w:t>
            </w:r>
          </w:p>
        </w:tc>
        <w:tc>
          <w:tcPr>
            <w:tcW w:w="2441" w:type="dxa"/>
            <w:vAlign w:val="center"/>
          </w:tcPr>
          <w:p w14:paraId="009F7724" w14:textId="77777777" w:rsidR="00F46535" w:rsidRPr="00340763" w:rsidRDefault="00F46535" w:rsidP="00340763">
            <w:pPr>
              <w:tabs>
                <w:tab w:val="left" w:pos="1816"/>
              </w:tabs>
              <w:spacing w:after="0" w:line="240" w:lineRule="auto"/>
              <w:jc w:val="center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b/>
                <w:sz w:val="20"/>
                <w:szCs w:val="20"/>
              </w:rPr>
              <w:t>Oceniany</w:t>
            </w:r>
          </w:p>
          <w:p w14:paraId="00AA47CB" w14:textId="77777777" w:rsidR="00F46535" w:rsidRPr="00340763" w:rsidRDefault="00F46535" w:rsidP="00340763">
            <w:pPr>
              <w:tabs>
                <w:tab w:val="left" w:pos="1816"/>
              </w:tabs>
              <w:spacing w:after="0" w:line="240" w:lineRule="auto"/>
              <w:jc w:val="center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b/>
                <w:sz w:val="20"/>
                <w:szCs w:val="20"/>
              </w:rPr>
              <w:t>23 cale - 0 pkt.</w:t>
            </w:r>
          </w:p>
          <w:p w14:paraId="1F90F491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b/>
                <w:sz w:val="20"/>
                <w:szCs w:val="20"/>
              </w:rPr>
              <w:t>&gt;23 cale - 10 pkt.</w:t>
            </w:r>
          </w:p>
          <w:p w14:paraId="17031809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b/>
                <w:sz w:val="20"/>
                <w:szCs w:val="20"/>
              </w:rPr>
              <w:t>…………….</w:t>
            </w:r>
          </w:p>
          <w:p w14:paraId="6CBDC2AF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b/>
                <w:sz w:val="20"/>
                <w:szCs w:val="20"/>
              </w:rPr>
              <w:t>(Należy podać)</w:t>
            </w:r>
          </w:p>
        </w:tc>
      </w:tr>
      <w:tr w:rsidR="00F46535" w:rsidRPr="00340763" w14:paraId="15B705CE" w14:textId="77777777" w:rsidTr="00340763">
        <w:trPr>
          <w:trHeight w:val="614"/>
        </w:trPr>
        <w:tc>
          <w:tcPr>
            <w:tcW w:w="0" w:type="auto"/>
            <w:vAlign w:val="center"/>
          </w:tcPr>
          <w:p w14:paraId="7E05A9CE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3A503DD2" w14:textId="77777777" w:rsidR="00F46535" w:rsidRPr="00340763" w:rsidRDefault="00F46535" w:rsidP="00AE30ED">
            <w:pPr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Funkcja obrotu, pochylenia i zmiany wysokości monitora względem pulpitu</w:t>
            </w:r>
          </w:p>
        </w:tc>
        <w:tc>
          <w:tcPr>
            <w:tcW w:w="2441" w:type="dxa"/>
            <w:vAlign w:val="center"/>
          </w:tcPr>
          <w:p w14:paraId="3360700A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7E698066" w14:textId="77777777" w:rsidTr="00340763">
        <w:trPr>
          <w:trHeight w:val="552"/>
        </w:trPr>
        <w:tc>
          <w:tcPr>
            <w:tcW w:w="0" w:type="auto"/>
            <w:vAlign w:val="center"/>
          </w:tcPr>
          <w:p w14:paraId="29665EF8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57560D3C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bCs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Ekran dotykowy zintegrowany z konsolą o przekątnej powyżej 15” z możliwością regulacji pochylenia w zakresie min. 40˚</w:t>
            </w:r>
          </w:p>
        </w:tc>
        <w:tc>
          <w:tcPr>
            <w:tcW w:w="2441" w:type="dxa"/>
            <w:vAlign w:val="center"/>
          </w:tcPr>
          <w:p w14:paraId="1B469908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3CB53F52" w14:textId="77777777" w:rsidTr="00340763">
        <w:trPr>
          <w:trHeight w:val="552"/>
        </w:trPr>
        <w:tc>
          <w:tcPr>
            <w:tcW w:w="0" w:type="auto"/>
            <w:vAlign w:val="center"/>
          </w:tcPr>
          <w:p w14:paraId="306FC79C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4B497D91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Zintegrowany dysk twardy SSD o pojemności min. 1 TB</w:t>
            </w:r>
          </w:p>
        </w:tc>
        <w:tc>
          <w:tcPr>
            <w:tcW w:w="2441" w:type="dxa"/>
            <w:vAlign w:val="center"/>
          </w:tcPr>
          <w:p w14:paraId="5D6311F8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0CF2F1AB" w14:textId="77777777" w:rsidTr="00340763">
        <w:trPr>
          <w:trHeight w:val="552"/>
        </w:trPr>
        <w:tc>
          <w:tcPr>
            <w:tcW w:w="0" w:type="auto"/>
            <w:vAlign w:val="center"/>
          </w:tcPr>
          <w:p w14:paraId="104AF9AB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2758D689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Podgrzewacz żelu zintegrowany z konsolą</w:t>
            </w:r>
          </w:p>
        </w:tc>
        <w:tc>
          <w:tcPr>
            <w:tcW w:w="2441" w:type="dxa"/>
            <w:vAlign w:val="center"/>
          </w:tcPr>
          <w:p w14:paraId="162B0F34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370B8BEB" w14:textId="77777777" w:rsidTr="00340763">
        <w:tc>
          <w:tcPr>
            <w:tcW w:w="0" w:type="auto"/>
            <w:vAlign w:val="center"/>
          </w:tcPr>
          <w:p w14:paraId="5F2DF44D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  <w:vAlign w:val="center"/>
          </w:tcPr>
          <w:p w14:paraId="01021D3F" w14:textId="77777777" w:rsidR="00F46535" w:rsidRPr="00340763" w:rsidRDefault="00F46535" w:rsidP="00AE30ED">
            <w:pPr>
              <w:pStyle w:val="Standard"/>
              <w:suppressAutoHyphens w:val="0"/>
              <w:rPr>
                <w:rFonts w:ascii="Cambria" w:hAnsi="Cambria" w:cs="Calibri Light"/>
                <w:sz w:val="20"/>
                <w:szCs w:val="20"/>
              </w:rPr>
            </w:pP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Konsola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 </w:t>
            </w: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operatora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 – </w:t>
            </w: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pulpit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 z </w:t>
            </w: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regulacją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 </w:t>
            </w: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wysokości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 o min. 30 cm i </w:t>
            </w: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obrotu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 o min. 40˚.</w:t>
            </w:r>
          </w:p>
        </w:tc>
        <w:tc>
          <w:tcPr>
            <w:tcW w:w="2441" w:type="dxa"/>
            <w:vAlign w:val="center"/>
          </w:tcPr>
          <w:p w14:paraId="4928A33F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343966C2" w14:textId="77777777" w:rsidTr="00340763">
        <w:tc>
          <w:tcPr>
            <w:tcW w:w="0" w:type="auto"/>
            <w:vAlign w:val="center"/>
          </w:tcPr>
          <w:p w14:paraId="5103881E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  <w:vAlign w:val="center"/>
          </w:tcPr>
          <w:p w14:paraId="0F89C742" w14:textId="77777777" w:rsidR="00F46535" w:rsidRPr="00340763" w:rsidRDefault="00F46535" w:rsidP="00AE30ED">
            <w:pPr>
              <w:pStyle w:val="Standard"/>
              <w:suppressAutoHyphens w:val="0"/>
              <w:rPr>
                <w:rFonts w:ascii="Cambria" w:hAnsi="Cambria" w:cs="Calibri Light"/>
                <w:sz w:val="20"/>
                <w:szCs w:val="20"/>
              </w:rPr>
            </w:pP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Niezależne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, </w:t>
            </w: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bezpinowe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 </w:t>
            </w: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gniazda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 do </w:t>
            </w: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podłączenia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 </w:t>
            </w: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głowic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 - min. 4.</w:t>
            </w:r>
          </w:p>
        </w:tc>
        <w:tc>
          <w:tcPr>
            <w:tcW w:w="2441" w:type="dxa"/>
            <w:vAlign w:val="center"/>
          </w:tcPr>
          <w:p w14:paraId="33ADF915" w14:textId="004604EB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7AFBED0A" w14:textId="77777777" w:rsidTr="00340763">
        <w:tc>
          <w:tcPr>
            <w:tcW w:w="0" w:type="auto"/>
            <w:vAlign w:val="center"/>
          </w:tcPr>
          <w:p w14:paraId="488B1439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  <w:vAlign w:val="center"/>
          </w:tcPr>
          <w:p w14:paraId="1A939734" w14:textId="77777777" w:rsidR="00F46535" w:rsidRPr="00340763" w:rsidRDefault="00F46535" w:rsidP="00AE30ED">
            <w:pPr>
              <w:pStyle w:val="Standard"/>
              <w:suppressAutoHyphens w:val="0"/>
              <w:rPr>
                <w:rFonts w:ascii="Cambria" w:hAnsi="Cambria" w:cs="Calibri Light"/>
                <w:sz w:val="20"/>
                <w:szCs w:val="20"/>
              </w:rPr>
            </w:pP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Moduł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 EKG z </w:t>
            </w: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odprowadzeniami</w:t>
            </w:r>
            <w:proofErr w:type="spellEnd"/>
          </w:p>
        </w:tc>
        <w:tc>
          <w:tcPr>
            <w:tcW w:w="2441" w:type="dxa"/>
            <w:vAlign w:val="center"/>
          </w:tcPr>
          <w:p w14:paraId="2B1C6282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0DD79955" w14:textId="77777777" w:rsidTr="00340763">
        <w:trPr>
          <w:trHeight w:val="365"/>
        </w:trPr>
        <w:tc>
          <w:tcPr>
            <w:tcW w:w="0" w:type="auto"/>
            <w:vAlign w:val="center"/>
          </w:tcPr>
          <w:p w14:paraId="2DC19457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7664A33F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b/>
                <w:bCs/>
                <w:spacing w:val="-2"/>
                <w:sz w:val="20"/>
                <w:szCs w:val="20"/>
              </w:rPr>
              <w:t>Obrazowanie i prezentacja obrazu</w:t>
            </w:r>
          </w:p>
        </w:tc>
      </w:tr>
      <w:tr w:rsidR="00F46535" w:rsidRPr="00340763" w14:paraId="4EA00EDB" w14:textId="77777777" w:rsidTr="00340763">
        <w:tc>
          <w:tcPr>
            <w:tcW w:w="0" w:type="auto"/>
            <w:vAlign w:val="center"/>
          </w:tcPr>
          <w:p w14:paraId="23220582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6B3A0578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Funkcja automatycznej optymalizacji obrazu B umożliwiająca optymalizację pod kątem tkanek miękkich oraz wsierdzia</w:t>
            </w:r>
          </w:p>
        </w:tc>
        <w:tc>
          <w:tcPr>
            <w:tcW w:w="2441" w:type="dxa"/>
            <w:vAlign w:val="center"/>
          </w:tcPr>
          <w:p w14:paraId="2BF0C41B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18A4C3F6" w14:textId="77777777" w:rsidTr="00340763">
        <w:tc>
          <w:tcPr>
            <w:tcW w:w="0" w:type="auto"/>
            <w:vAlign w:val="center"/>
          </w:tcPr>
          <w:p w14:paraId="6D66D999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1DB6ADF5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Cyfrowe suwaki TGC z możliwością zapamiętania min. 3 preferowanych ustawień</w:t>
            </w:r>
          </w:p>
        </w:tc>
        <w:tc>
          <w:tcPr>
            <w:tcW w:w="2441" w:type="dxa"/>
            <w:vAlign w:val="center"/>
          </w:tcPr>
          <w:p w14:paraId="043C4EB9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6FEF1F0B" w14:textId="77777777" w:rsidTr="00340763">
        <w:trPr>
          <w:trHeight w:val="348"/>
        </w:trPr>
        <w:tc>
          <w:tcPr>
            <w:tcW w:w="0" w:type="auto"/>
            <w:vAlign w:val="center"/>
          </w:tcPr>
          <w:p w14:paraId="03FE630D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512AA36B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bCs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B-</w:t>
            </w: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mode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 z maksymalną prędkością odświeżania min. 6500 </w:t>
            </w: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obr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>./sek.</w:t>
            </w:r>
          </w:p>
        </w:tc>
        <w:tc>
          <w:tcPr>
            <w:tcW w:w="2441" w:type="dxa"/>
            <w:vAlign w:val="center"/>
          </w:tcPr>
          <w:p w14:paraId="6BCC1476" w14:textId="77777777" w:rsidR="00F46535" w:rsidRPr="00340763" w:rsidRDefault="00F46535" w:rsidP="00340763">
            <w:pPr>
              <w:tabs>
                <w:tab w:val="left" w:pos="1816"/>
              </w:tabs>
              <w:spacing w:after="0" w:line="240" w:lineRule="auto"/>
              <w:jc w:val="center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b/>
                <w:sz w:val="20"/>
                <w:szCs w:val="20"/>
              </w:rPr>
              <w:t>Oceniany</w:t>
            </w:r>
          </w:p>
          <w:p w14:paraId="0F39F5D8" w14:textId="77777777" w:rsidR="00F46535" w:rsidRPr="00340763" w:rsidRDefault="00F46535" w:rsidP="00340763">
            <w:pPr>
              <w:tabs>
                <w:tab w:val="left" w:pos="1816"/>
              </w:tabs>
              <w:spacing w:after="0" w:line="240" w:lineRule="auto"/>
              <w:jc w:val="center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b/>
                <w:sz w:val="20"/>
                <w:szCs w:val="20"/>
              </w:rPr>
              <w:t xml:space="preserve">6500 </w:t>
            </w:r>
            <w:proofErr w:type="spellStart"/>
            <w:r w:rsidRPr="00340763">
              <w:rPr>
                <w:rFonts w:ascii="Cambria" w:hAnsi="Cambria" w:cs="Calibri Light"/>
                <w:b/>
                <w:sz w:val="20"/>
                <w:szCs w:val="20"/>
              </w:rPr>
              <w:t>obr</w:t>
            </w:r>
            <w:proofErr w:type="spellEnd"/>
            <w:r w:rsidRPr="00340763">
              <w:rPr>
                <w:rFonts w:ascii="Cambria" w:hAnsi="Cambria" w:cs="Calibri Light"/>
                <w:b/>
                <w:sz w:val="20"/>
                <w:szCs w:val="20"/>
              </w:rPr>
              <w:t>./sek. - 0 pkt.</w:t>
            </w:r>
          </w:p>
          <w:p w14:paraId="3D99266D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b/>
                <w:sz w:val="20"/>
                <w:szCs w:val="20"/>
              </w:rPr>
              <w:t xml:space="preserve">&gt;6500 </w:t>
            </w:r>
            <w:proofErr w:type="spellStart"/>
            <w:r w:rsidRPr="00340763">
              <w:rPr>
                <w:rFonts w:ascii="Cambria" w:hAnsi="Cambria" w:cs="Calibri Light"/>
                <w:b/>
                <w:sz w:val="20"/>
                <w:szCs w:val="20"/>
              </w:rPr>
              <w:t>obr</w:t>
            </w:r>
            <w:proofErr w:type="spellEnd"/>
            <w:r w:rsidRPr="00340763">
              <w:rPr>
                <w:rFonts w:ascii="Cambria" w:hAnsi="Cambria" w:cs="Calibri Light"/>
                <w:b/>
                <w:sz w:val="20"/>
                <w:szCs w:val="20"/>
              </w:rPr>
              <w:t>./sek. - 10 pkt.</w:t>
            </w:r>
          </w:p>
          <w:p w14:paraId="3763FDF6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b/>
                <w:sz w:val="20"/>
                <w:szCs w:val="20"/>
              </w:rPr>
              <w:t>…………….</w:t>
            </w:r>
          </w:p>
          <w:p w14:paraId="1212A275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  <w:r w:rsidRPr="00340763">
              <w:rPr>
                <w:rFonts w:ascii="Cambria" w:hAnsi="Cambria" w:cs="Calibri Light"/>
                <w:b/>
                <w:sz w:val="20"/>
                <w:szCs w:val="20"/>
              </w:rPr>
              <w:t>(Należy podać)</w:t>
            </w:r>
          </w:p>
        </w:tc>
      </w:tr>
      <w:tr w:rsidR="00F46535" w:rsidRPr="00340763" w14:paraId="09897329" w14:textId="77777777" w:rsidTr="00340763">
        <w:tc>
          <w:tcPr>
            <w:tcW w:w="0" w:type="auto"/>
            <w:vAlign w:val="center"/>
          </w:tcPr>
          <w:p w14:paraId="4386E035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28542ACC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bCs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Głębokość penetracji obejmująca zakres od min. 2,0 – 48,0 cm</w:t>
            </w:r>
          </w:p>
        </w:tc>
        <w:tc>
          <w:tcPr>
            <w:tcW w:w="2441" w:type="dxa"/>
            <w:vAlign w:val="center"/>
          </w:tcPr>
          <w:p w14:paraId="3FFA89E9" w14:textId="193752C9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16369CEC" w14:textId="77777777" w:rsidTr="00340763">
        <w:trPr>
          <w:trHeight w:val="378"/>
        </w:trPr>
        <w:tc>
          <w:tcPr>
            <w:tcW w:w="0" w:type="auto"/>
            <w:vAlign w:val="center"/>
          </w:tcPr>
          <w:p w14:paraId="79139241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7EDEC7D0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Color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 Doppler z maksymalną prędkością odświeżania min. 230 </w:t>
            </w: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obr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>./sek.</w:t>
            </w:r>
          </w:p>
        </w:tc>
        <w:tc>
          <w:tcPr>
            <w:tcW w:w="2441" w:type="dxa"/>
            <w:vAlign w:val="center"/>
          </w:tcPr>
          <w:p w14:paraId="43A46EAC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3C8A75EF" w14:textId="77777777" w:rsidTr="00340763">
        <w:tc>
          <w:tcPr>
            <w:tcW w:w="0" w:type="auto"/>
            <w:vAlign w:val="center"/>
          </w:tcPr>
          <w:p w14:paraId="482EB471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42CD416C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bCs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Obrazowanie poszerzone dla trybu B-</w:t>
            </w: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mode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 – z sondy sektorowej pole obrazowania od styku ze skórą pacjenta ograniczone odcinkiem a nie punktem.</w:t>
            </w:r>
            <w:bookmarkStart w:id="0" w:name="_GoBack"/>
            <w:bookmarkEnd w:id="0"/>
          </w:p>
        </w:tc>
        <w:tc>
          <w:tcPr>
            <w:tcW w:w="2441" w:type="dxa"/>
            <w:vAlign w:val="center"/>
          </w:tcPr>
          <w:p w14:paraId="57539510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24FF54D6" w14:textId="77777777" w:rsidTr="00340763">
        <w:tc>
          <w:tcPr>
            <w:tcW w:w="0" w:type="auto"/>
            <w:vAlign w:val="center"/>
          </w:tcPr>
          <w:p w14:paraId="26DB139D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3D8C33F2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bCs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M-</w:t>
            </w: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Mode</w:t>
            </w:r>
            <w:proofErr w:type="spellEnd"/>
          </w:p>
        </w:tc>
        <w:tc>
          <w:tcPr>
            <w:tcW w:w="2441" w:type="dxa"/>
            <w:vAlign w:val="center"/>
          </w:tcPr>
          <w:p w14:paraId="46B19073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1CBF43E8" w14:textId="77777777" w:rsidTr="00340763">
        <w:tc>
          <w:tcPr>
            <w:tcW w:w="0" w:type="auto"/>
            <w:vAlign w:val="center"/>
          </w:tcPr>
          <w:p w14:paraId="72664D09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59A6546B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bCs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color w:val="000000"/>
                <w:sz w:val="20"/>
                <w:szCs w:val="20"/>
              </w:rPr>
              <w:t>Anatomiczny M-</w:t>
            </w:r>
            <w:proofErr w:type="spellStart"/>
            <w:r w:rsidRPr="00340763">
              <w:rPr>
                <w:rFonts w:ascii="Cambria" w:hAnsi="Cambria" w:cs="Calibri Light"/>
                <w:color w:val="000000"/>
                <w:sz w:val="20"/>
                <w:szCs w:val="20"/>
              </w:rPr>
              <w:t>Mode</w:t>
            </w:r>
            <w:proofErr w:type="spellEnd"/>
            <w:r w:rsidRPr="00340763">
              <w:rPr>
                <w:rFonts w:ascii="Cambria" w:hAnsi="Cambria" w:cs="Calibri Light"/>
                <w:color w:val="000000"/>
                <w:sz w:val="20"/>
                <w:szCs w:val="20"/>
              </w:rPr>
              <w:t xml:space="preserve"> oraz Zakrzywiony Anatomiczny M-</w:t>
            </w:r>
            <w:proofErr w:type="spellStart"/>
            <w:r w:rsidRPr="00340763">
              <w:rPr>
                <w:rFonts w:ascii="Cambria" w:hAnsi="Cambria" w:cs="Calibri Light"/>
                <w:color w:val="000000"/>
                <w:sz w:val="20"/>
                <w:szCs w:val="20"/>
              </w:rPr>
              <w:t>Mode</w:t>
            </w:r>
            <w:proofErr w:type="spellEnd"/>
          </w:p>
        </w:tc>
        <w:tc>
          <w:tcPr>
            <w:tcW w:w="2441" w:type="dxa"/>
            <w:vAlign w:val="center"/>
          </w:tcPr>
          <w:p w14:paraId="5D017A57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1D722CFD" w14:textId="77777777" w:rsidTr="00340763">
        <w:tc>
          <w:tcPr>
            <w:tcW w:w="0" w:type="auto"/>
            <w:vAlign w:val="center"/>
          </w:tcPr>
          <w:p w14:paraId="709CEF20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4F8E8247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color w:val="000000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color w:val="000000"/>
                <w:sz w:val="20"/>
                <w:szCs w:val="20"/>
              </w:rPr>
              <w:t xml:space="preserve">Doppler </w:t>
            </w:r>
            <w:proofErr w:type="spellStart"/>
            <w:r w:rsidRPr="00340763">
              <w:rPr>
                <w:rFonts w:ascii="Cambria" w:hAnsi="Cambria" w:cs="Calibri Light"/>
                <w:color w:val="000000"/>
                <w:sz w:val="20"/>
                <w:szCs w:val="20"/>
              </w:rPr>
              <w:t>Spaktralny</w:t>
            </w:r>
            <w:proofErr w:type="spellEnd"/>
            <w:r w:rsidRPr="00340763">
              <w:rPr>
                <w:rFonts w:ascii="Cambria" w:hAnsi="Cambria" w:cs="Calibri Light"/>
                <w:color w:val="000000"/>
                <w:sz w:val="20"/>
                <w:szCs w:val="20"/>
              </w:rPr>
              <w:t xml:space="preserve"> Fali Pulsacyjnej (PWD) oraz Ciągłej (CWD)</w:t>
            </w:r>
          </w:p>
        </w:tc>
        <w:tc>
          <w:tcPr>
            <w:tcW w:w="2441" w:type="dxa"/>
            <w:vAlign w:val="center"/>
          </w:tcPr>
          <w:p w14:paraId="2928CDF6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180ED01A" w14:textId="77777777" w:rsidTr="00340763">
        <w:trPr>
          <w:trHeight w:val="281"/>
        </w:trPr>
        <w:tc>
          <w:tcPr>
            <w:tcW w:w="0" w:type="auto"/>
            <w:vAlign w:val="center"/>
          </w:tcPr>
          <w:p w14:paraId="4034987D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3CCABE30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bCs/>
                <w:sz w:val="20"/>
                <w:szCs w:val="20"/>
              </w:rPr>
            </w:pP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Triplex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>: 2D + CD + CWD na głowicy sektorowej</w:t>
            </w:r>
          </w:p>
        </w:tc>
        <w:tc>
          <w:tcPr>
            <w:tcW w:w="2441" w:type="dxa"/>
            <w:vAlign w:val="center"/>
          </w:tcPr>
          <w:p w14:paraId="48EF1BEB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615A3486" w14:textId="77777777" w:rsidTr="00340763">
        <w:trPr>
          <w:trHeight w:val="272"/>
        </w:trPr>
        <w:tc>
          <w:tcPr>
            <w:tcW w:w="0" w:type="auto"/>
            <w:vAlign w:val="center"/>
          </w:tcPr>
          <w:p w14:paraId="0B524519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6E3186C7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bCs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color w:val="000000"/>
                <w:sz w:val="20"/>
                <w:szCs w:val="20"/>
              </w:rPr>
              <w:t>Obrazowanie przepływów za pomocą techniki niezależnej od zjawiska Dopplera</w:t>
            </w:r>
          </w:p>
        </w:tc>
        <w:tc>
          <w:tcPr>
            <w:tcW w:w="2441" w:type="dxa"/>
            <w:vAlign w:val="center"/>
          </w:tcPr>
          <w:p w14:paraId="7D0C710F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12C1BB77" w14:textId="77777777" w:rsidTr="00340763">
        <w:trPr>
          <w:trHeight w:val="310"/>
        </w:trPr>
        <w:tc>
          <w:tcPr>
            <w:tcW w:w="0" w:type="auto"/>
            <w:vAlign w:val="center"/>
          </w:tcPr>
          <w:p w14:paraId="5C9DDE0E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2F5CB613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b/>
                <w:bCs/>
                <w:spacing w:val="-2"/>
                <w:sz w:val="20"/>
                <w:szCs w:val="20"/>
              </w:rPr>
              <w:t>Oprogramowanie pomiarowo-obliczeniowe</w:t>
            </w:r>
          </w:p>
        </w:tc>
      </w:tr>
      <w:tr w:rsidR="00F46535" w:rsidRPr="00340763" w14:paraId="57DD3F05" w14:textId="77777777" w:rsidTr="00340763">
        <w:trPr>
          <w:trHeight w:val="1062"/>
        </w:trPr>
        <w:tc>
          <w:tcPr>
            <w:tcW w:w="0" w:type="auto"/>
            <w:vAlign w:val="center"/>
          </w:tcPr>
          <w:p w14:paraId="2D417F6D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44C23F1B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color w:val="000000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Zautomatyzowane wyliczenie frakcji wyrzutowej w oparciu o metodę śledzenia markerów akustycznych z automatycznym rozpoznawaniem typu projekcji oraz oznaczaniem obrysu wsierdzia lewej komory dostępne z oraz bez sygnału EKG</w:t>
            </w:r>
          </w:p>
        </w:tc>
        <w:tc>
          <w:tcPr>
            <w:tcW w:w="2441" w:type="dxa"/>
            <w:vAlign w:val="center"/>
          </w:tcPr>
          <w:p w14:paraId="6AFBC5B9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525ABD89" w14:textId="77777777" w:rsidTr="00340763">
        <w:tc>
          <w:tcPr>
            <w:tcW w:w="0" w:type="auto"/>
            <w:vAlign w:val="center"/>
          </w:tcPr>
          <w:p w14:paraId="5DC7838C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4A0E7ECE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color w:val="000000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color w:val="000000"/>
                <w:sz w:val="20"/>
                <w:szCs w:val="20"/>
              </w:rPr>
              <w:t>Zautomatyzowana analiza odkształcenia podłużnego mięśnia lewej komory z możliwością zapisania wyników dla pojedynczej projekcji lub dokonania pełnej analizy i uzyskania wykresu typu „oko byka”, z automatycznym rozpoznawaniem typu projekcji, oznaczaniem obrysów mięśnia lewej komory oraz równoczesnym wyznaczeniem frakcji wyrzutowej</w:t>
            </w:r>
          </w:p>
        </w:tc>
        <w:tc>
          <w:tcPr>
            <w:tcW w:w="2441" w:type="dxa"/>
            <w:vAlign w:val="center"/>
          </w:tcPr>
          <w:p w14:paraId="292382B9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5067641D" w14:textId="77777777" w:rsidTr="00340763">
        <w:tc>
          <w:tcPr>
            <w:tcW w:w="0" w:type="auto"/>
            <w:vAlign w:val="center"/>
          </w:tcPr>
          <w:p w14:paraId="7E2611CC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1585C7EE" w14:textId="77777777" w:rsidR="00F46535" w:rsidRPr="00340763" w:rsidRDefault="00F46535" w:rsidP="00AE30ED">
            <w:pPr>
              <w:spacing w:after="0" w:line="240" w:lineRule="auto"/>
              <w:jc w:val="both"/>
              <w:rPr>
                <w:rFonts w:ascii="Cambria" w:hAnsi="Cambria" w:cs="Calibri Light"/>
                <w:color w:val="000000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Zautomatyzowana identyfikacja najczęściej spotykanych przepływów i wymiarowanie kluczowych parametrów na spektrum dla min. zastawki aortalnej, mitralnej, trójdzielnej, płucnej oraz </w:t>
            </w: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dopplera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 tkankowego z pomiarem min. 35 parametrów bez konieczności podłączania odprowadzeni EKG</w:t>
            </w:r>
          </w:p>
        </w:tc>
        <w:tc>
          <w:tcPr>
            <w:tcW w:w="2441" w:type="dxa"/>
            <w:vAlign w:val="center"/>
          </w:tcPr>
          <w:p w14:paraId="4853C2DD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603608D2" w14:textId="77777777" w:rsidTr="00340763">
        <w:tc>
          <w:tcPr>
            <w:tcW w:w="0" w:type="auto"/>
            <w:vAlign w:val="center"/>
          </w:tcPr>
          <w:p w14:paraId="29787F7C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0EBF6E73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color w:val="000000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color w:val="000000"/>
                <w:sz w:val="20"/>
                <w:szCs w:val="20"/>
              </w:rPr>
              <w:t>Analiza odkształcenia podłużnego dla lewego przedsionka na bazie dwóch projekcji koniuszkowych z wyznaczaniem parametrów objętościowych i frakcji opróżniania lewego przedsionka</w:t>
            </w:r>
          </w:p>
        </w:tc>
        <w:tc>
          <w:tcPr>
            <w:tcW w:w="2441" w:type="dxa"/>
            <w:vAlign w:val="center"/>
          </w:tcPr>
          <w:p w14:paraId="60FCE04E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08A8AE6F" w14:textId="77777777" w:rsidTr="00340763">
        <w:tc>
          <w:tcPr>
            <w:tcW w:w="0" w:type="auto"/>
            <w:vAlign w:val="center"/>
          </w:tcPr>
          <w:p w14:paraId="13FD3D21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751ED07C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color w:val="000000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Analiza odkształcenia podłużnego dla prawej komory z wyznaczaniem parametru odkształcenia dla wolnej ściany prawej komory oraz TAPSE</w:t>
            </w:r>
          </w:p>
        </w:tc>
        <w:tc>
          <w:tcPr>
            <w:tcW w:w="2441" w:type="dxa"/>
            <w:vAlign w:val="center"/>
          </w:tcPr>
          <w:p w14:paraId="3A311969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1C77DBDA" w14:textId="77777777" w:rsidTr="00340763">
        <w:tc>
          <w:tcPr>
            <w:tcW w:w="0" w:type="auto"/>
            <w:vAlign w:val="center"/>
          </w:tcPr>
          <w:p w14:paraId="4A389145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7729DFB3" w14:textId="7A6FB153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b/>
                <w:bCs/>
                <w:spacing w:val="-2"/>
                <w:sz w:val="20"/>
                <w:szCs w:val="20"/>
              </w:rPr>
              <w:t>Głowice ultradźwiękowe</w:t>
            </w:r>
          </w:p>
        </w:tc>
      </w:tr>
      <w:tr w:rsidR="00F46535" w:rsidRPr="00340763" w14:paraId="51DF01F6" w14:textId="77777777" w:rsidTr="00340763">
        <w:tc>
          <w:tcPr>
            <w:tcW w:w="0" w:type="auto"/>
            <w:vAlign w:val="center"/>
          </w:tcPr>
          <w:p w14:paraId="3D39FD68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74BB55FF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b/>
                <w:sz w:val="20"/>
                <w:szCs w:val="20"/>
              </w:rPr>
              <w:t xml:space="preserve">Głowica sektorowa matrycowa 2D dla młodzieży i dorosłych wykonana w technologii Single </w:t>
            </w:r>
            <w:proofErr w:type="spellStart"/>
            <w:r w:rsidRPr="00340763">
              <w:rPr>
                <w:rFonts w:ascii="Cambria" w:hAnsi="Cambria" w:cs="Calibri Light"/>
                <w:b/>
                <w:sz w:val="20"/>
                <w:szCs w:val="20"/>
              </w:rPr>
              <w:t>Cristal</w:t>
            </w:r>
            <w:proofErr w:type="spellEnd"/>
          </w:p>
        </w:tc>
      </w:tr>
      <w:tr w:rsidR="00F46535" w:rsidRPr="00340763" w14:paraId="3C44EEAF" w14:textId="77777777" w:rsidTr="00340763">
        <w:tc>
          <w:tcPr>
            <w:tcW w:w="0" w:type="auto"/>
            <w:vAlign w:val="center"/>
          </w:tcPr>
          <w:p w14:paraId="735B0A9D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06B3177C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Zakres częstotliwości obejmujący przedział min. 1.0 – 5.0 MHz (+/- 1 MHz)</w:t>
            </w:r>
          </w:p>
        </w:tc>
        <w:tc>
          <w:tcPr>
            <w:tcW w:w="2441" w:type="dxa"/>
            <w:vAlign w:val="center"/>
          </w:tcPr>
          <w:p w14:paraId="1F98997C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7B4EBA98" w14:textId="77777777" w:rsidTr="00340763">
        <w:tc>
          <w:tcPr>
            <w:tcW w:w="0" w:type="auto"/>
            <w:vAlign w:val="center"/>
          </w:tcPr>
          <w:p w14:paraId="3B8571BD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0969220D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Ilość fizycznych kryształów: min. 240</w:t>
            </w:r>
          </w:p>
        </w:tc>
        <w:tc>
          <w:tcPr>
            <w:tcW w:w="2441" w:type="dxa"/>
            <w:vAlign w:val="center"/>
          </w:tcPr>
          <w:p w14:paraId="214BFDA7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4BAD4D91" w14:textId="77777777" w:rsidTr="00340763">
        <w:tc>
          <w:tcPr>
            <w:tcW w:w="0" w:type="auto"/>
            <w:vAlign w:val="center"/>
          </w:tcPr>
          <w:p w14:paraId="16594BA3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  <w:vAlign w:val="center"/>
          </w:tcPr>
          <w:p w14:paraId="7AB76DC6" w14:textId="77777777" w:rsidR="00F46535" w:rsidRPr="00340763" w:rsidRDefault="00F46535" w:rsidP="00AE30ED">
            <w:pPr>
              <w:pStyle w:val="Standard"/>
              <w:suppressAutoHyphens w:val="0"/>
              <w:rPr>
                <w:rFonts w:ascii="Cambria" w:hAnsi="Cambria" w:cs="Calibri Light"/>
                <w:sz w:val="20"/>
                <w:szCs w:val="20"/>
              </w:rPr>
            </w:pP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Kąt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 </w:t>
            </w: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obrazowania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 w </w:t>
            </w: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trybie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 B min.115º</w:t>
            </w:r>
          </w:p>
        </w:tc>
        <w:tc>
          <w:tcPr>
            <w:tcW w:w="2441" w:type="dxa"/>
            <w:vAlign w:val="center"/>
          </w:tcPr>
          <w:p w14:paraId="69FB42A8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b/>
                <w:bCs/>
                <w:sz w:val="20"/>
                <w:szCs w:val="20"/>
              </w:rPr>
              <w:t>Oceniany</w:t>
            </w:r>
          </w:p>
          <w:p w14:paraId="67391F4A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b/>
                <w:bCs/>
                <w:sz w:val="20"/>
                <w:szCs w:val="20"/>
              </w:rPr>
              <w:t>115° - 0 pkt</w:t>
            </w:r>
          </w:p>
          <w:p w14:paraId="1572482E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b/>
                <w:bCs/>
                <w:sz w:val="20"/>
                <w:szCs w:val="20"/>
              </w:rPr>
              <w:t>&gt; 115° - 20 pkt</w:t>
            </w:r>
          </w:p>
          <w:p w14:paraId="5C47CE92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b/>
                <w:bCs/>
                <w:sz w:val="20"/>
                <w:szCs w:val="20"/>
              </w:rPr>
              <w:t>…………….</w:t>
            </w:r>
          </w:p>
          <w:p w14:paraId="49CCAA47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b/>
                <w:bCs/>
                <w:sz w:val="20"/>
                <w:szCs w:val="20"/>
              </w:rPr>
              <w:t>(Należy podać)</w:t>
            </w:r>
          </w:p>
        </w:tc>
      </w:tr>
      <w:tr w:rsidR="00F46535" w:rsidRPr="00340763" w14:paraId="637BEA96" w14:textId="77777777" w:rsidTr="00340763">
        <w:trPr>
          <w:trHeight w:val="286"/>
        </w:trPr>
        <w:tc>
          <w:tcPr>
            <w:tcW w:w="0" w:type="auto"/>
            <w:vAlign w:val="center"/>
          </w:tcPr>
          <w:p w14:paraId="5285A378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6BDD0CBB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Maksymalna głębokość obrazowania min. 28 cm</w:t>
            </w:r>
          </w:p>
        </w:tc>
        <w:tc>
          <w:tcPr>
            <w:tcW w:w="2441" w:type="dxa"/>
            <w:vAlign w:val="center"/>
          </w:tcPr>
          <w:p w14:paraId="1A3E4F7B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522D0764" w14:textId="77777777" w:rsidTr="00340763">
        <w:tc>
          <w:tcPr>
            <w:tcW w:w="0" w:type="auto"/>
            <w:vAlign w:val="center"/>
          </w:tcPr>
          <w:p w14:paraId="23E37295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67AF7BCB" w14:textId="1B2F630F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b/>
                <w:sz w:val="20"/>
                <w:szCs w:val="20"/>
              </w:rPr>
              <w:t xml:space="preserve">Głowica </w:t>
            </w:r>
            <w:r w:rsidR="009E43B8" w:rsidRPr="00340763">
              <w:rPr>
                <w:rFonts w:ascii="Cambria" w:hAnsi="Cambria" w:cs="Calibri Light"/>
                <w:b/>
                <w:sz w:val="20"/>
                <w:szCs w:val="20"/>
              </w:rPr>
              <w:t>liniowa naczyniowa</w:t>
            </w:r>
          </w:p>
        </w:tc>
      </w:tr>
      <w:tr w:rsidR="00F46535" w:rsidRPr="00340763" w14:paraId="3AE380C7" w14:textId="77777777" w:rsidTr="00340763">
        <w:tc>
          <w:tcPr>
            <w:tcW w:w="0" w:type="auto"/>
            <w:vAlign w:val="center"/>
          </w:tcPr>
          <w:p w14:paraId="24816FB5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  <w:vAlign w:val="center"/>
          </w:tcPr>
          <w:p w14:paraId="14A72735" w14:textId="43A73485" w:rsidR="00F46535" w:rsidRPr="00340763" w:rsidRDefault="00F46535" w:rsidP="00AE30ED">
            <w:pPr>
              <w:pStyle w:val="Standard"/>
              <w:suppressAutoHyphens w:val="0"/>
              <w:rPr>
                <w:rFonts w:ascii="Cambria" w:hAnsi="Cambria" w:cs="Calibri Light"/>
                <w:sz w:val="20"/>
                <w:szCs w:val="20"/>
              </w:rPr>
            </w:pP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Zakres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 </w:t>
            </w: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częstotliwości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 </w:t>
            </w: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obejmujący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 </w:t>
            </w: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przedział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 min. </w:t>
            </w:r>
            <w:r w:rsidR="009E43B8" w:rsidRPr="00340763">
              <w:rPr>
                <w:rFonts w:ascii="Cambria" w:hAnsi="Cambria" w:cs="Calibri Light"/>
                <w:sz w:val="20"/>
                <w:szCs w:val="20"/>
              </w:rPr>
              <w:t>2.0 – 10.0 (+/- 1 MHz)</w:t>
            </w:r>
          </w:p>
        </w:tc>
        <w:tc>
          <w:tcPr>
            <w:tcW w:w="2441" w:type="dxa"/>
            <w:vAlign w:val="center"/>
          </w:tcPr>
          <w:p w14:paraId="6B97D56C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1FEA7605" w14:textId="77777777" w:rsidTr="00340763">
        <w:tc>
          <w:tcPr>
            <w:tcW w:w="0" w:type="auto"/>
            <w:vAlign w:val="center"/>
          </w:tcPr>
          <w:p w14:paraId="44D02563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003731AB" w14:textId="6ECD2CD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Ilość fizycznych kryształów: min. 1</w:t>
            </w:r>
            <w:r w:rsidR="009E43B8" w:rsidRPr="00340763">
              <w:rPr>
                <w:rFonts w:ascii="Cambria" w:hAnsi="Cambria" w:cs="Calibri Light"/>
                <w:sz w:val="20"/>
                <w:szCs w:val="20"/>
              </w:rPr>
              <w:t>90</w:t>
            </w:r>
          </w:p>
        </w:tc>
        <w:tc>
          <w:tcPr>
            <w:tcW w:w="2441" w:type="dxa"/>
            <w:vAlign w:val="center"/>
          </w:tcPr>
          <w:p w14:paraId="60791368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7EAD802F" w14:textId="77777777" w:rsidTr="00340763">
        <w:tc>
          <w:tcPr>
            <w:tcW w:w="0" w:type="auto"/>
            <w:vAlign w:val="center"/>
          </w:tcPr>
          <w:p w14:paraId="39B72F09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43944AAE" w14:textId="4528CC49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Maksymalna głębokość obrazowania min. </w:t>
            </w:r>
            <w:r w:rsidR="009E43B8" w:rsidRPr="00340763">
              <w:rPr>
                <w:rFonts w:ascii="Cambria" w:hAnsi="Cambria" w:cs="Calibri Light"/>
                <w:sz w:val="20"/>
                <w:szCs w:val="20"/>
              </w:rPr>
              <w:t>15</w:t>
            </w:r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 cm</w:t>
            </w:r>
          </w:p>
        </w:tc>
        <w:tc>
          <w:tcPr>
            <w:tcW w:w="2441" w:type="dxa"/>
            <w:vAlign w:val="center"/>
          </w:tcPr>
          <w:p w14:paraId="2B01C9F5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54863E17" w14:textId="77777777" w:rsidTr="00340763">
        <w:trPr>
          <w:trHeight w:val="294"/>
        </w:trPr>
        <w:tc>
          <w:tcPr>
            <w:tcW w:w="0" w:type="auto"/>
            <w:vAlign w:val="center"/>
          </w:tcPr>
          <w:p w14:paraId="611B9684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7A6A2123" w14:textId="192082E2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b/>
                <w:sz w:val="20"/>
                <w:szCs w:val="20"/>
              </w:rPr>
              <w:t xml:space="preserve">Głowica </w:t>
            </w:r>
            <w:r w:rsidR="009E43B8" w:rsidRPr="00340763">
              <w:rPr>
                <w:rFonts w:ascii="Cambria" w:hAnsi="Cambria" w:cs="Calibri Light"/>
                <w:b/>
                <w:sz w:val="20"/>
                <w:szCs w:val="20"/>
              </w:rPr>
              <w:t>liniowa hokejowa</w:t>
            </w:r>
          </w:p>
        </w:tc>
      </w:tr>
      <w:tr w:rsidR="00F46535" w:rsidRPr="00340763" w14:paraId="5F1F2C41" w14:textId="77777777" w:rsidTr="00340763">
        <w:tc>
          <w:tcPr>
            <w:tcW w:w="0" w:type="auto"/>
            <w:vAlign w:val="center"/>
          </w:tcPr>
          <w:p w14:paraId="3D08D44B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16C51638" w14:textId="46168E7A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Zakres częstotliwości obejmujący przedział min. </w:t>
            </w:r>
            <w:r w:rsidR="009E43B8" w:rsidRPr="00340763">
              <w:rPr>
                <w:rFonts w:ascii="Cambria" w:hAnsi="Cambria" w:cs="Calibri Light"/>
                <w:sz w:val="20"/>
                <w:szCs w:val="20"/>
              </w:rPr>
              <w:t>5</w:t>
            </w:r>
            <w:r w:rsidRPr="00340763">
              <w:rPr>
                <w:rFonts w:ascii="Cambria" w:hAnsi="Cambria" w:cs="Calibri Light"/>
                <w:sz w:val="20"/>
                <w:szCs w:val="20"/>
              </w:rPr>
              <w:t>,0 – 1</w:t>
            </w:r>
            <w:r w:rsidR="009E43B8" w:rsidRPr="00340763">
              <w:rPr>
                <w:rFonts w:ascii="Cambria" w:hAnsi="Cambria" w:cs="Calibri Light"/>
                <w:sz w:val="20"/>
                <w:szCs w:val="20"/>
              </w:rPr>
              <w:t>8</w:t>
            </w:r>
            <w:r w:rsidRPr="00340763">
              <w:rPr>
                <w:rFonts w:ascii="Cambria" w:hAnsi="Cambria" w:cs="Calibri Light"/>
                <w:sz w:val="20"/>
                <w:szCs w:val="20"/>
              </w:rPr>
              <w:t>,0 MHz (+/- 1 MHz)</w:t>
            </w:r>
          </w:p>
        </w:tc>
        <w:tc>
          <w:tcPr>
            <w:tcW w:w="2441" w:type="dxa"/>
            <w:vAlign w:val="center"/>
          </w:tcPr>
          <w:p w14:paraId="21F21513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653DC35A" w14:textId="77777777" w:rsidTr="00340763">
        <w:tc>
          <w:tcPr>
            <w:tcW w:w="0" w:type="auto"/>
            <w:vAlign w:val="center"/>
          </w:tcPr>
          <w:p w14:paraId="49F195DA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540E96AC" w14:textId="08343468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Ilość fizycznych kryształów: min. </w:t>
            </w:r>
            <w:r w:rsidR="009E43B8" w:rsidRPr="00340763">
              <w:rPr>
                <w:rFonts w:ascii="Cambria" w:hAnsi="Cambria" w:cs="Calibri Light"/>
                <w:sz w:val="20"/>
                <w:szCs w:val="20"/>
              </w:rPr>
              <w:t>165</w:t>
            </w:r>
          </w:p>
        </w:tc>
        <w:tc>
          <w:tcPr>
            <w:tcW w:w="2441" w:type="dxa"/>
            <w:vAlign w:val="center"/>
          </w:tcPr>
          <w:p w14:paraId="4EB73374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651A80A3" w14:textId="77777777" w:rsidTr="00340763">
        <w:trPr>
          <w:trHeight w:val="238"/>
        </w:trPr>
        <w:tc>
          <w:tcPr>
            <w:tcW w:w="0" w:type="auto"/>
            <w:vAlign w:val="center"/>
          </w:tcPr>
          <w:p w14:paraId="1E55F9C8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635C2D6B" w14:textId="37C86E3C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Maksymalna głębokość obrazowania min. 1</w:t>
            </w:r>
            <w:r w:rsidR="009E43B8" w:rsidRPr="00340763">
              <w:rPr>
                <w:rFonts w:ascii="Cambria" w:hAnsi="Cambria" w:cs="Calibri Light"/>
                <w:sz w:val="20"/>
                <w:szCs w:val="20"/>
              </w:rPr>
              <w:t>0</w:t>
            </w:r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 cm</w:t>
            </w:r>
          </w:p>
        </w:tc>
        <w:tc>
          <w:tcPr>
            <w:tcW w:w="2441" w:type="dxa"/>
            <w:vAlign w:val="center"/>
          </w:tcPr>
          <w:p w14:paraId="624751D0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0A9A7624" w14:textId="77777777" w:rsidTr="00340763">
        <w:trPr>
          <w:trHeight w:val="288"/>
        </w:trPr>
        <w:tc>
          <w:tcPr>
            <w:tcW w:w="0" w:type="auto"/>
            <w:vAlign w:val="center"/>
          </w:tcPr>
          <w:p w14:paraId="44C5D285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742A01F8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b/>
                <w:sz w:val="20"/>
                <w:szCs w:val="20"/>
              </w:rPr>
              <w:t>Archiwizacja</w:t>
            </w:r>
          </w:p>
        </w:tc>
      </w:tr>
      <w:tr w:rsidR="00F46535" w:rsidRPr="00340763" w14:paraId="368BB03F" w14:textId="77777777" w:rsidTr="00340763">
        <w:tc>
          <w:tcPr>
            <w:tcW w:w="0" w:type="auto"/>
            <w:vAlign w:val="center"/>
          </w:tcPr>
          <w:p w14:paraId="62B2FDE5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07C32A96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Możliwość zapisu obrazów i pętli w formacie danych umożliwiającym, m.in. późniejsze ponowne przetworzenie danych bez obecności pacjenta</w:t>
            </w:r>
          </w:p>
        </w:tc>
        <w:tc>
          <w:tcPr>
            <w:tcW w:w="2441" w:type="dxa"/>
            <w:vAlign w:val="center"/>
          </w:tcPr>
          <w:p w14:paraId="654581A6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6DB46B84" w14:textId="77777777" w:rsidTr="00340763">
        <w:tc>
          <w:tcPr>
            <w:tcW w:w="0" w:type="auto"/>
            <w:vAlign w:val="center"/>
          </w:tcPr>
          <w:p w14:paraId="27F52CCA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03C41B4D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Integracja z posiadanym przez Zamawiającego systemem </w:t>
            </w: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Clininet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 (Zamawiający posiada licencję), komunikacja z HIS, PACS/RIS co najmniej przez DICOM. Archiwizacja na serwer Zamawiającego.</w:t>
            </w:r>
          </w:p>
        </w:tc>
        <w:tc>
          <w:tcPr>
            <w:tcW w:w="2441" w:type="dxa"/>
            <w:vAlign w:val="center"/>
          </w:tcPr>
          <w:p w14:paraId="15580B41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5A102ADB" w14:textId="77777777" w:rsidTr="00340763">
        <w:trPr>
          <w:trHeight w:val="338"/>
        </w:trPr>
        <w:tc>
          <w:tcPr>
            <w:tcW w:w="0" w:type="auto"/>
            <w:vAlign w:val="center"/>
          </w:tcPr>
          <w:p w14:paraId="3D8D9BEB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7CA34EAC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Videoprinter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 monochromatyczny</w:t>
            </w:r>
          </w:p>
        </w:tc>
        <w:tc>
          <w:tcPr>
            <w:tcW w:w="2441" w:type="dxa"/>
            <w:vAlign w:val="center"/>
          </w:tcPr>
          <w:p w14:paraId="200E278E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1909A961" w14:textId="77777777" w:rsidTr="00340763">
        <w:tc>
          <w:tcPr>
            <w:tcW w:w="0" w:type="auto"/>
            <w:vAlign w:val="center"/>
          </w:tcPr>
          <w:p w14:paraId="3948FD35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4026B870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Archiwizacja danych pacjentów, raportów i obrazów na lokalnym HDD lub SSD o pojemności minimum 750 GB</w:t>
            </w:r>
          </w:p>
        </w:tc>
        <w:tc>
          <w:tcPr>
            <w:tcW w:w="2441" w:type="dxa"/>
            <w:vAlign w:val="center"/>
          </w:tcPr>
          <w:p w14:paraId="287E86E4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7519A78B" w14:textId="77777777" w:rsidTr="00340763">
        <w:tc>
          <w:tcPr>
            <w:tcW w:w="0" w:type="auto"/>
            <w:vAlign w:val="center"/>
          </w:tcPr>
          <w:p w14:paraId="22B3ABD5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61D3C9B1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Eksport obrazów na zewnętrzne nośniki w formatach min. DICOM, JPEG, MP4</w:t>
            </w:r>
          </w:p>
        </w:tc>
        <w:tc>
          <w:tcPr>
            <w:tcW w:w="2441" w:type="dxa"/>
            <w:vAlign w:val="center"/>
          </w:tcPr>
          <w:p w14:paraId="14ED77CD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4175F3C7" w14:textId="77777777" w:rsidTr="00340763">
        <w:trPr>
          <w:trHeight w:val="300"/>
        </w:trPr>
        <w:tc>
          <w:tcPr>
            <w:tcW w:w="0" w:type="auto"/>
            <w:vAlign w:val="center"/>
          </w:tcPr>
          <w:p w14:paraId="743D88E9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77BA57CA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Interfejs sieciowy DICOM. Oprogramowanie do przesyłania obrazów i danych zgodnych z standardem DICOM 3.0 z minimum następującymi funkcjami: </w:t>
            </w:r>
          </w:p>
          <w:p w14:paraId="42C6D80B" w14:textId="77777777" w:rsidR="00F46535" w:rsidRPr="00340763" w:rsidRDefault="00F46535" w:rsidP="00F46535">
            <w:pPr>
              <w:pStyle w:val="Akapitzlist"/>
              <w:numPr>
                <w:ilvl w:val="0"/>
                <w:numId w:val="2"/>
              </w:num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DICOM </w:t>
            </w: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Send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>/</w:t>
            </w: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Receive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, </w:t>
            </w:r>
          </w:p>
          <w:p w14:paraId="615AFAFB" w14:textId="77777777" w:rsidR="00F46535" w:rsidRPr="00340763" w:rsidRDefault="00F46535" w:rsidP="00F46535">
            <w:pPr>
              <w:pStyle w:val="Akapitzlist"/>
              <w:numPr>
                <w:ilvl w:val="0"/>
                <w:numId w:val="2"/>
              </w:num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DICOM Storage </w:t>
            </w: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Commitment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>,</w:t>
            </w:r>
          </w:p>
          <w:p w14:paraId="7A5B58FB" w14:textId="77777777" w:rsidR="00F46535" w:rsidRPr="00340763" w:rsidRDefault="00F46535" w:rsidP="00F46535">
            <w:pPr>
              <w:pStyle w:val="Akapitzlist"/>
              <w:numPr>
                <w:ilvl w:val="0"/>
                <w:numId w:val="2"/>
              </w:num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DICOM </w:t>
            </w: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Worklist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>,</w:t>
            </w:r>
          </w:p>
          <w:p w14:paraId="1D71814F" w14:textId="77777777" w:rsidR="00F46535" w:rsidRPr="00340763" w:rsidRDefault="00F46535" w:rsidP="00F46535">
            <w:pPr>
              <w:pStyle w:val="Akapitzlist"/>
              <w:numPr>
                <w:ilvl w:val="0"/>
                <w:numId w:val="2"/>
              </w:num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DICOM </w:t>
            </w:r>
            <w:proofErr w:type="spellStart"/>
            <w:r w:rsidRPr="00340763">
              <w:rPr>
                <w:rFonts w:ascii="Cambria" w:hAnsi="Cambria" w:cs="Calibri Light"/>
                <w:sz w:val="20"/>
                <w:szCs w:val="20"/>
              </w:rPr>
              <w:t>Print</w:t>
            </w:r>
            <w:proofErr w:type="spellEnd"/>
            <w:r w:rsidRPr="00340763">
              <w:rPr>
                <w:rFonts w:ascii="Cambria" w:hAnsi="Cambria" w:cs="Calibri Light"/>
                <w:sz w:val="20"/>
                <w:szCs w:val="20"/>
              </w:rPr>
              <w:t xml:space="preserve">. </w:t>
            </w:r>
          </w:p>
        </w:tc>
        <w:tc>
          <w:tcPr>
            <w:tcW w:w="2441" w:type="dxa"/>
            <w:vAlign w:val="center"/>
          </w:tcPr>
          <w:p w14:paraId="267A6B5F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52E92858" w14:textId="77777777" w:rsidTr="00340763">
        <w:trPr>
          <w:trHeight w:val="300"/>
        </w:trPr>
        <w:tc>
          <w:tcPr>
            <w:tcW w:w="0" w:type="auto"/>
            <w:vAlign w:val="center"/>
          </w:tcPr>
          <w:p w14:paraId="4486B44A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7EBF5ACA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Liczba gniazd USB umożliwiających eksport danych na zewnętrzne nośniki min. 6</w:t>
            </w:r>
          </w:p>
        </w:tc>
        <w:tc>
          <w:tcPr>
            <w:tcW w:w="2441" w:type="dxa"/>
            <w:vAlign w:val="center"/>
          </w:tcPr>
          <w:p w14:paraId="0E0AE468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69A74231" w14:textId="77777777" w:rsidTr="00340763">
        <w:tc>
          <w:tcPr>
            <w:tcW w:w="0" w:type="auto"/>
            <w:vAlign w:val="center"/>
          </w:tcPr>
          <w:p w14:paraId="55BDAB82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  <w:vAlign w:val="center"/>
          </w:tcPr>
          <w:p w14:paraId="68697783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Aparat wyposażony w moduł umożliwiający zdalne serwisowanie aparatu przez sieć internetową przez wykwalifikowanych inżynierów serwisowych, umożliwiający zdalną diagnostykę. Moduł umożliwiający przeładowanie oprogramowania aparatu, możliwość zdalnej korekty parametrów obrazowania.</w:t>
            </w:r>
          </w:p>
        </w:tc>
        <w:tc>
          <w:tcPr>
            <w:tcW w:w="2441" w:type="dxa"/>
            <w:vAlign w:val="center"/>
          </w:tcPr>
          <w:p w14:paraId="311ABBE6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F46535" w:rsidRPr="00340763" w14:paraId="02FCB504" w14:textId="77777777" w:rsidTr="00340763">
        <w:tc>
          <w:tcPr>
            <w:tcW w:w="0" w:type="auto"/>
            <w:vAlign w:val="center"/>
          </w:tcPr>
          <w:p w14:paraId="50A33142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1FA59A8E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theme="majorHAnsi"/>
                <w:color w:val="000000"/>
                <w:sz w:val="20"/>
              </w:rPr>
              <w:t>Paszport techniczny</w:t>
            </w:r>
          </w:p>
        </w:tc>
        <w:tc>
          <w:tcPr>
            <w:tcW w:w="2441" w:type="dxa"/>
            <w:vAlign w:val="center"/>
          </w:tcPr>
          <w:p w14:paraId="2F26EA71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theme="majorHAnsi"/>
                <w:sz w:val="20"/>
                <w:szCs w:val="20"/>
              </w:rPr>
              <w:t>Wymagany</w:t>
            </w:r>
          </w:p>
        </w:tc>
      </w:tr>
      <w:tr w:rsidR="00F46535" w:rsidRPr="00340763" w14:paraId="68D47F63" w14:textId="77777777" w:rsidTr="00340763">
        <w:tc>
          <w:tcPr>
            <w:tcW w:w="0" w:type="auto"/>
            <w:vAlign w:val="center"/>
          </w:tcPr>
          <w:p w14:paraId="33B90444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5BE565D1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theme="majorHAnsi"/>
                <w:color w:val="000000"/>
                <w:sz w:val="20"/>
              </w:rPr>
              <w:t>Instrukcja obsługi w języku polskim</w:t>
            </w:r>
          </w:p>
        </w:tc>
        <w:tc>
          <w:tcPr>
            <w:tcW w:w="2441" w:type="dxa"/>
            <w:vAlign w:val="center"/>
          </w:tcPr>
          <w:p w14:paraId="0A7FEDDA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theme="majorHAnsi"/>
                <w:sz w:val="20"/>
                <w:szCs w:val="20"/>
              </w:rPr>
              <w:t>Wymagany</w:t>
            </w:r>
          </w:p>
        </w:tc>
      </w:tr>
      <w:tr w:rsidR="00F46535" w:rsidRPr="00340763" w14:paraId="199AA599" w14:textId="77777777" w:rsidTr="00340763">
        <w:tc>
          <w:tcPr>
            <w:tcW w:w="0" w:type="auto"/>
            <w:vAlign w:val="center"/>
          </w:tcPr>
          <w:p w14:paraId="3B27E5D6" w14:textId="77777777" w:rsidR="00F46535" w:rsidRPr="00340763" w:rsidRDefault="00F46535" w:rsidP="00340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  <w:vAlign w:val="center"/>
          </w:tcPr>
          <w:p w14:paraId="04A919AA" w14:textId="77777777" w:rsidR="00F46535" w:rsidRPr="00340763" w:rsidRDefault="00F46535" w:rsidP="00AE30ED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theme="majorHAnsi"/>
                <w:b/>
                <w:iCs/>
                <w:sz w:val="20"/>
                <w:szCs w:val="20"/>
              </w:rPr>
              <w:t>Okresowy przegląd techniczny przedmiotu zamówienia</w:t>
            </w:r>
          </w:p>
        </w:tc>
        <w:tc>
          <w:tcPr>
            <w:tcW w:w="2441" w:type="dxa"/>
            <w:vAlign w:val="center"/>
          </w:tcPr>
          <w:p w14:paraId="664A36D8" w14:textId="77777777" w:rsidR="00F46535" w:rsidRPr="00340763" w:rsidRDefault="00F46535" w:rsidP="00340763">
            <w:pPr>
              <w:spacing w:after="0"/>
              <w:jc w:val="center"/>
              <w:rPr>
                <w:rFonts w:ascii="Cambria" w:hAnsi="Cambria" w:cstheme="majorHAnsi"/>
                <w:b/>
                <w:sz w:val="20"/>
                <w:szCs w:val="20"/>
              </w:rPr>
            </w:pPr>
            <w:r w:rsidRPr="00340763">
              <w:rPr>
                <w:rFonts w:ascii="Cambria" w:hAnsi="Cambria" w:cstheme="majorHAnsi"/>
                <w:b/>
                <w:sz w:val="20"/>
                <w:szCs w:val="20"/>
              </w:rPr>
              <w:t>Zalecany przez producenta (*):</w:t>
            </w:r>
          </w:p>
          <w:p w14:paraId="4826DD20" w14:textId="77777777" w:rsidR="00F46535" w:rsidRPr="00340763" w:rsidRDefault="00F46535" w:rsidP="00340763">
            <w:pPr>
              <w:spacing w:after="0"/>
              <w:jc w:val="center"/>
              <w:rPr>
                <w:rFonts w:ascii="Cambria" w:hAnsi="Cambria" w:cstheme="majorHAnsi"/>
                <w:b/>
                <w:sz w:val="20"/>
                <w:szCs w:val="20"/>
              </w:rPr>
            </w:pPr>
            <w:r w:rsidRPr="00340763">
              <w:rPr>
                <w:rFonts w:ascii="Cambria" w:hAnsi="Cambria" w:cstheme="majorHAnsi"/>
                <w:b/>
                <w:sz w:val="20"/>
                <w:szCs w:val="20"/>
              </w:rPr>
              <w:t>TAK, co ………. miesięcy</w:t>
            </w:r>
          </w:p>
          <w:p w14:paraId="15FDFA9B" w14:textId="77777777" w:rsidR="00F46535" w:rsidRPr="00340763" w:rsidRDefault="00F46535" w:rsidP="00340763">
            <w:pPr>
              <w:spacing w:after="0"/>
              <w:jc w:val="center"/>
              <w:rPr>
                <w:rFonts w:ascii="Cambria" w:hAnsi="Cambria" w:cstheme="majorHAnsi"/>
                <w:b/>
                <w:sz w:val="20"/>
                <w:szCs w:val="20"/>
              </w:rPr>
            </w:pPr>
            <w:r w:rsidRPr="00340763">
              <w:rPr>
                <w:rFonts w:ascii="Cambria" w:hAnsi="Cambria" w:cstheme="majorHAnsi"/>
                <w:b/>
                <w:sz w:val="20"/>
                <w:szCs w:val="20"/>
              </w:rPr>
              <w:t>NIE - nie wymagany</w:t>
            </w:r>
          </w:p>
          <w:p w14:paraId="4B83C7F3" w14:textId="77777777" w:rsidR="00F46535" w:rsidRPr="00340763" w:rsidRDefault="00F46535" w:rsidP="00340763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340763">
              <w:rPr>
                <w:rFonts w:ascii="Cambria" w:hAnsi="Cambria" w:cstheme="majorHAnsi"/>
                <w:b/>
                <w:sz w:val="20"/>
                <w:szCs w:val="20"/>
              </w:rPr>
              <w:t>(*) wskazać właściwe</w:t>
            </w:r>
          </w:p>
        </w:tc>
      </w:tr>
    </w:tbl>
    <w:p w14:paraId="4A27E22F" w14:textId="77777777" w:rsidR="003E0593" w:rsidRDefault="003E0593">
      <w:pPr>
        <w:rPr>
          <w:rFonts w:ascii="Cambria" w:hAnsi="Cambria"/>
        </w:rPr>
      </w:pPr>
    </w:p>
    <w:p w14:paraId="1FD2ED02" w14:textId="77777777" w:rsidR="00AE188F" w:rsidRDefault="00AE188F">
      <w:pPr>
        <w:rPr>
          <w:rFonts w:ascii="Cambria" w:hAnsi="Cambria"/>
        </w:rPr>
      </w:pPr>
    </w:p>
    <w:p w14:paraId="67AA374F" w14:textId="77777777" w:rsidR="00AE188F" w:rsidRDefault="00AE188F">
      <w:pPr>
        <w:rPr>
          <w:rFonts w:ascii="Cambria" w:hAnsi="Cambria"/>
        </w:rPr>
      </w:pPr>
    </w:p>
    <w:p w14:paraId="3687D2A6" w14:textId="77777777" w:rsidR="00AE188F" w:rsidRDefault="00AE188F">
      <w:pPr>
        <w:rPr>
          <w:rFonts w:ascii="Cambria" w:hAnsi="Cambria"/>
        </w:rPr>
      </w:pPr>
    </w:p>
    <w:p w14:paraId="556FD85B" w14:textId="77777777" w:rsidR="00AE188F" w:rsidRDefault="00AE188F">
      <w:pPr>
        <w:rPr>
          <w:rFonts w:ascii="Cambria" w:hAnsi="Cambria"/>
        </w:rPr>
      </w:pPr>
    </w:p>
    <w:p w14:paraId="3184ACF8" w14:textId="77777777" w:rsidR="00AE188F" w:rsidRDefault="00AE188F">
      <w:pPr>
        <w:rPr>
          <w:rFonts w:ascii="Cambria" w:hAnsi="Cambria"/>
        </w:rPr>
      </w:pPr>
    </w:p>
    <w:p w14:paraId="0FA75480" w14:textId="77777777" w:rsidR="00AE188F" w:rsidRDefault="00AE188F">
      <w:pPr>
        <w:rPr>
          <w:rFonts w:ascii="Cambria" w:hAnsi="Cambria"/>
        </w:rPr>
      </w:pPr>
    </w:p>
    <w:p w14:paraId="33271BC0" w14:textId="77777777" w:rsidR="00AE188F" w:rsidRDefault="00AE188F">
      <w:pPr>
        <w:rPr>
          <w:rFonts w:ascii="Cambria" w:hAnsi="Cambria"/>
        </w:rPr>
      </w:pPr>
    </w:p>
    <w:p w14:paraId="505D981E" w14:textId="77777777" w:rsidR="00AE188F" w:rsidRDefault="00AE188F">
      <w:pPr>
        <w:rPr>
          <w:rFonts w:ascii="Cambria" w:hAnsi="Cambria"/>
        </w:rPr>
      </w:pPr>
    </w:p>
    <w:p w14:paraId="213CD1AD" w14:textId="77777777" w:rsidR="00AE188F" w:rsidRDefault="00AE188F">
      <w:pPr>
        <w:rPr>
          <w:rFonts w:ascii="Cambria" w:hAnsi="Cambria"/>
        </w:rPr>
      </w:pPr>
    </w:p>
    <w:p w14:paraId="59047911" w14:textId="77777777" w:rsidR="00AE188F" w:rsidRDefault="00AE188F">
      <w:pPr>
        <w:rPr>
          <w:rFonts w:ascii="Cambria" w:hAnsi="Cambria"/>
        </w:rPr>
      </w:pPr>
    </w:p>
    <w:tbl>
      <w:tblPr>
        <w:tblStyle w:val="Tabela-Siatka"/>
        <w:tblW w:w="0" w:type="auto"/>
        <w:tblInd w:w="-113" w:type="dxa"/>
        <w:tblLook w:val="04A0" w:firstRow="1" w:lastRow="0" w:firstColumn="1" w:lastColumn="0" w:noHBand="0" w:noVBand="1"/>
      </w:tblPr>
      <w:tblGrid>
        <w:gridCol w:w="492"/>
        <w:gridCol w:w="6462"/>
        <w:gridCol w:w="2509"/>
      </w:tblGrid>
      <w:tr w:rsidR="00AE188F" w:rsidRPr="0024150D" w14:paraId="4624C9A5" w14:textId="77777777" w:rsidTr="00AB315B">
        <w:trPr>
          <w:trHeight w:val="557"/>
        </w:trPr>
        <w:tc>
          <w:tcPr>
            <w:tcW w:w="0" w:type="auto"/>
            <w:gridSpan w:val="3"/>
            <w:shd w:val="clear" w:color="auto" w:fill="BFBFBF" w:themeFill="background1" w:themeFillShade="BF"/>
            <w:vAlign w:val="center"/>
          </w:tcPr>
          <w:p w14:paraId="5F1BBCBF" w14:textId="269F27FC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b/>
                <w:sz w:val="20"/>
                <w:szCs w:val="20"/>
              </w:rPr>
            </w:pPr>
            <w:r>
              <w:rPr>
                <w:rFonts w:ascii="Cambria" w:hAnsi="Cambria" w:cs="Calibri Light"/>
                <w:b/>
                <w:sz w:val="20"/>
                <w:szCs w:val="20"/>
              </w:rPr>
              <w:lastRenderedPageBreak/>
              <w:t xml:space="preserve">Aparat USG nr 2 - </w:t>
            </w:r>
            <w:r w:rsidRPr="0024150D">
              <w:rPr>
                <w:rFonts w:ascii="Cambria" w:hAnsi="Cambria" w:cs="Calibri Light"/>
                <w:b/>
                <w:sz w:val="20"/>
                <w:szCs w:val="20"/>
              </w:rPr>
              <w:t>Echokardiograf z funkcją badań przezklatkowych</w:t>
            </w:r>
            <w:r>
              <w:rPr>
                <w:rFonts w:ascii="Cambria" w:hAnsi="Cambria" w:cs="Calibri Light"/>
                <w:b/>
                <w:sz w:val="20"/>
                <w:szCs w:val="20"/>
              </w:rPr>
              <w:t xml:space="preserve"> </w:t>
            </w:r>
            <w:r w:rsidR="000F76F3">
              <w:rPr>
                <w:rFonts w:ascii="Cambria" w:hAnsi="Cambria" w:cs="Calibri Light"/>
                <w:b/>
                <w:sz w:val="20"/>
                <w:szCs w:val="20"/>
              </w:rPr>
              <w:t>– 1 szt.</w:t>
            </w:r>
          </w:p>
        </w:tc>
      </w:tr>
      <w:tr w:rsidR="00AE188F" w:rsidRPr="0024150D" w14:paraId="453A8F54" w14:textId="77777777" w:rsidTr="00AB315B">
        <w:trPr>
          <w:trHeight w:val="1112"/>
        </w:trPr>
        <w:tc>
          <w:tcPr>
            <w:tcW w:w="0" w:type="auto"/>
            <w:gridSpan w:val="3"/>
            <w:shd w:val="clear" w:color="auto" w:fill="BFBFBF" w:themeFill="background1" w:themeFillShade="BF"/>
          </w:tcPr>
          <w:p w14:paraId="0C58AC1E" w14:textId="77777777" w:rsidR="00AE188F" w:rsidRPr="0024150D" w:rsidRDefault="00AE188F" w:rsidP="00AB315B">
            <w:pPr>
              <w:spacing w:after="0" w:line="240" w:lineRule="auto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b/>
                <w:sz w:val="20"/>
                <w:szCs w:val="20"/>
              </w:rPr>
              <w:t>Producent (marka)……………………………………………………………………………………………………..…………….. (Należy podać)</w:t>
            </w:r>
          </w:p>
          <w:p w14:paraId="40CFA0F6" w14:textId="77777777" w:rsidR="00AE188F" w:rsidRPr="0024150D" w:rsidRDefault="00AE188F" w:rsidP="00AB315B">
            <w:pPr>
              <w:spacing w:after="0" w:line="240" w:lineRule="auto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b/>
                <w:sz w:val="20"/>
                <w:szCs w:val="20"/>
              </w:rPr>
              <w:t>Model ………………………………………………………………………………………………………………………..…………….. (Należy podać)</w:t>
            </w:r>
          </w:p>
          <w:p w14:paraId="785EE1B1" w14:textId="77777777" w:rsidR="00AE188F" w:rsidRPr="0024150D" w:rsidRDefault="00AE188F" w:rsidP="00AB315B">
            <w:pPr>
              <w:spacing w:after="0" w:line="240" w:lineRule="auto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b/>
                <w:sz w:val="20"/>
                <w:szCs w:val="20"/>
              </w:rPr>
              <w:t>Kraj pochodzenia …………………………………………………………………………………………………………....……….. (Należy podać)</w:t>
            </w:r>
          </w:p>
          <w:p w14:paraId="6B054BD1" w14:textId="77777777" w:rsidR="00AE188F" w:rsidRPr="0024150D" w:rsidRDefault="00AE188F" w:rsidP="00AB315B">
            <w:pPr>
              <w:spacing w:after="0" w:line="240" w:lineRule="auto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b/>
                <w:sz w:val="20"/>
                <w:szCs w:val="20"/>
              </w:rPr>
              <w:t>Fabrycznie nowe urządzenie, wyprodukowane nie wcześniej niż w 2026 r.</w:t>
            </w:r>
          </w:p>
        </w:tc>
      </w:tr>
      <w:tr w:rsidR="00AE188F" w:rsidRPr="0024150D" w14:paraId="6666F0BA" w14:textId="77777777" w:rsidTr="00AB315B">
        <w:tc>
          <w:tcPr>
            <w:tcW w:w="0" w:type="auto"/>
            <w:vAlign w:val="center"/>
          </w:tcPr>
          <w:p w14:paraId="729973D6" w14:textId="77777777" w:rsidR="00AE188F" w:rsidRPr="0024150D" w:rsidRDefault="00AE188F" w:rsidP="00AB315B">
            <w:pPr>
              <w:pStyle w:val="Akapitzlist"/>
              <w:spacing w:after="0" w:line="240" w:lineRule="auto"/>
              <w:ind w:left="0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b/>
                <w:sz w:val="20"/>
                <w:szCs w:val="20"/>
              </w:rPr>
              <w:t>Lp.</w:t>
            </w:r>
          </w:p>
        </w:tc>
        <w:tc>
          <w:tcPr>
            <w:tcW w:w="6100" w:type="dxa"/>
            <w:vAlign w:val="center"/>
          </w:tcPr>
          <w:p w14:paraId="03FDCF48" w14:textId="77777777" w:rsidR="00AE188F" w:rsidRPr="0024150D" w:rsidRDefault="00AE188F" w:rsidP="00AB315B">
            <w:pPr>
              <w:pStyle w:val="Standard"/>
              <w:suppressAutoHyphens w:val="0"/>
              <w:jc w:val="center"/>
              <w:rPr>
                <w:rFonts w:ascii="Cambria" w:eastAsia="Times New Roman" w:hAnsi="Cambria" w:cs="Calibri Light"/>
                <w:b/>
                <w:color w:val="000000"/>
                <w:sz w:val="20"/>
                <w:szCs w:val="20"/>
                <w:lang w:eastAsia="ar-SA" w:bidi="ar-SA"/>
              </w:rPr>
            </w:pPr>
            <w:r w:rsidRPr="0024150D">
              <w:rPr>
                <w:rFonts w:ascii="Cambria" w:eastAsia="Times New Roman" w:hAnsi="Cambria" w:cs="Calibri Light"/>
                <w:b/>
                <w:color w:val="000000"/>
                <w:sz w:val="20"/>
                <w:szCs w:val="20"/>
                <w:lang w:eastAsia="ar-SA" w:bidi="ar-SA"/>
              </w:rPr>
              <w:t xml:space="preserve">Opis </w:t>
            </w:r>
            <w:proofErr w:type="spellStart"/>
            <w:r w:rsidRPr="0024150D">
              <w:rPr>
                <w:rFonts w:ascii="Cambria" w:eastAsia="Times New Roman" w:hAnsi="Cambria" w:cs="Calibri Light"/>
                <w:b/>
                <w:color w:val="000000"/>
                <w:sz w:val="20"/>
                <w:szCs w:val="20"/>
                <w:lang w:eastAsia="ar-SA" w:bidi="ar-SA"/>
              </w:rPr>
              <w:t>parametru</w:t>
            </w:r>
            <w:proofErr w:type="spellEnd"/>
          </w:p>
        </w:tc>
        <w:tc>
          <w:tcPr>
            <w:tcW w:w="2441" w:type="dxa"/>
            <w:vAlign w:val="center"/>
          </w:tcPr>
          <w:p w14:paraId="3B05BE6B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b/>
                <w:sz w:val="20"/>
                <w:szCs w:val="20"/>
              </w:rPr>
              <w:t>Parametr wymagany / oceniany</w:t>
            </w:r>
          </w:p>
        </w:tc>
      </w:tr>
      <w:tr w:rsidR="00AE188F" w:rsidRPr="0024150D" w14:paraId="68F389D7" w14:textId="77777777" w:rsidTr="00AB315B">
        <w:tc>
          <w:tcPr>
            <w:tcW w:w="0" w:type="auto"/>
            <w:vAlign w:val="center"/>
          </w:tcPr>
          <w:p w14:paraId="162DF1F4" w14:textId="2313ADA3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E412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bCs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bCs/>
                <w:sz w:val="20"/>
                <w:szCs w:val="20"/>
              </w:rPr>
              <w:t>Aparat echokardiograficzny na podstawie jezdnej z możliwością z</w:t>
            </w:r>
            <w:r w:rsidRPr="0024150D">
              <w:rPr>
                <w:rFonts w:ascii="Cambria" w:hAnsi="Cambria" w:cs="Calibri Light"/>
                <w:sz w:val="20"/>
                <w:szCs w:val="20"/>
              </w:rPr>
              <w:t>ablokowania każdego z kół osobno</w:t>
            </w:r>
          </w:p>
        </w:tc>
        <w:tc>
          <w:tcPr>
            <w:tcW w:w="2441" w:type="dxa"/>
            <w:vAlign w:val="center"/>
          </w:tcPr>
          <w:p w14:paraId="72E57CD9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5323E2D3" w14:textId="77777777" w:rsidTr="00AB315B">
        <w:tc>
          <w:tcPr>
            <w:tcW w:w="0" w:type="auto"/>
            <w:vAlign w:val="center"/>
          </w:tcPr>
          <w:p w14:paraId="61FBE46E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3C4F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Cyfrowy układ przetwarzania wiązki z liczbą efektywnych kanałów cyfrowych powyżej 100 mln</w:t>
            </w:r>
          </w:p>
        </w:tc>
        <w:tc>
          <w:tcPr>
            <w:tcW w:w="2441" w:type="dxa"/>
            <w:vAlign w:val="center"/>
          </w:tcPr>
          <w:p w14:paraId="54516F33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1CF3137E" w14:textId="77777777" w:rsidTr="00AB315B">
        <w:tc>
          <w:tcPr>
            <w:tcW w:w="0" w:type="auto"/>
            <w:vAlign w:val="center"/>
          </w:tcPr>
          <w:p w14:paraId="22C196B1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B633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Obrazowanie </w:t>
            </w: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ciągłoogniskowe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 na całej głębokości obrazowania (bez konieczności regulacji ognisk) z trybem ciągłej automatycznej optymalizacji obrazu w czasie rzeczywistym.</w:t>
            </w:r>
          </w:p>
        </w:tc>
        <w:tc>
          <w:tcPr>
            <w:tcW w:w="2441" w:type="dxa"/>
            <w:vAlign w:val="center"/>
          </w:tcPr>
          <w:p w14:paraId="6A60C1AE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4F14BECE" w14:textId="77777777" w:rsidTr="00AB315B">
        <w:tc>
          <w:tcPr>
            <w:tcW w:w="0" w:type="auto"/>
            <w:vAlign w:val="center"/>
          </w:tcPr>
          <w:p w14:paraId="343F961A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  <w:vAlign w:val="center"/>
          </w:tcPr>
          <w:p w14:paraId="066E284F" w14:textId="77777777" w:rsidR="00AE188F" w:rsidRPr="0024150D" w:rsidRDefault="00AE188F" w:rsidP="00AB315B">
            <w:pPr>
              <w:pStyle w:val="Standard"/>
              <w:suppressAutoHyphens w:val="0"/>
              <w:rPr>
                <w:rFonts w:ascii="Cambria" w:hAnsi="Cambria" w:cs="Calibri Light"/>
                <w:sz w:val="20"/>
                <w:szCs w:val="20"/>
              </w:rPr>
            </w:pP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Waga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 </w:t>
            </w: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aparatu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 z </w:t>
            </w: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wyposażeniem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 max. 80 kg</w:t>
            </w:r>
          </w:p>
        </w:tc>
        <w:tc>
          <w:tcPr>
            <w:tcW w:w="2441" w:type="dxa"/>
            <w:vAlign w:val="center"/>
          </w:tcPr>
          <w:p w14:paraId="4B0D0F67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56355F35" w14:textId="77777777" w:rsidTr="00AB315B">
        <w:tc>
          <w:tcPr>
            <w:tcW w:w="0" w:type="auto"/>
            <w:vAlign w:val="center"/>
          </w:tcPr>
          <w:p w14:paraId="69E8BD40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  <w:vAlign w:val="center"/>
          </w:tcPr>
          <w:p w14:paraId="20B126FB" w14:textId="77777777" w:rsidR="00AE188F" w:rsidRPr="0024150D" w:rsidRDefault="00AE188F" w:rsidP="00AB315B">
            <w:pPr>
              <w:pStyle w:val="Standard"/>
              <w:suppressAutoHyphens w:val="0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eastAsia="Czcionka tekstu podstawowego" w:hAnsi="Cambria" w:cs="Calibri Light"/>
                <w:sz w:val="20"/>
                <w:szCs w:val="20"/>
              </w:rPr>
              <w:t xml:space="preserve">Monitor </w:t>
            </w:r>
            <w:proofErr w:type="spellStart"/>
            <w:r w:rsidRPr="0024150D">
              <w:rPr>
                <w:rFonts w:ascii="Cambria" w:eastAsia="Czcionka tekstu podstawowego" w:hAnsi="Cambria" w:cs="Calibri Light"/>
                <w:sz w:val="20"/>
                <w:szCs w:val="20"/>
              </w:rPr>
              <w:t>aparatu</w:t>
            </w:r>
            <w:proofErr w:type="spellEnd"/>
            <w:r w:rsidRPr="0024150D">
              <w:rPr>
                <w:rFonts w:ascii="Cambria" w:eastAsia="Czcionka tekstu podstawowego" w:hAnsi="Cambria" w:cs="Calibri Light"/>
                <w:sz w:val="20"/>
                <w:szCs w:val="20"/>
              </w:rPr>
              <w:t xml:space="preserve"> </w:t>
            </w:r>
            <w:proofErr w:type="spellStart"/>
            <w:r w:rsidRPr="0024150D">
              <w:rPr>
                <w:rFonts w:ascii="Cambria" w:eastAsia="Czcionka tekstu podstawowego" w:hAnsi="Cambria" w:cs="Calibri Light"/>
                <w:sz w:val="20"/>
                <w:szCs w:val="20"/>
              </w:rPr>
              <w:t>wykonany</w:t>
            </w:r>
            <w:proofErr w:type="spellEnd"/>
            <w:r w:rsidRPr="0024150D">
              <w:rPr>
                <w:rFonts w:ascii="Cambria" w:eastAsia="Czcionka tekstu podstawowego" w:hAnsi="Cambria" w:cs="Calibri Light"/>
                <w:sz w:val="20"/>
                <w:szCs w:val="20"/>
              </w:rPr>
              <w:t xml:space="preserve"> w </w:t>
            </w:r>
            <w:proofErr w:type="spellStart"/>
            <w:r w:rsidRPr="0024150D">
              <w:rPr>
                <w:rFonts w:ascii="Cambria" w:eastAsia="Czcionka tekstu podstawowego" w:hAnsi="Cambria" w:cs="Calibri Light"/>
                <w:sz w:val="20"/>
                <w:szCs w:val="20"/>
              </w:rPr>
              <w:t>technologii</w:t>
            </w:r>
            <w:proofErr w:type="spellEnd"/>
            <w:r w:rsidRPr="0024150D">
              <w:rPr>
                <w:rFonts w:ascii="Cambria" w:eastAsia="Czcionka tekstu podstawowego" w:hAnsi="Cambria" w:cs="Calibri Light"/>
                <w:sz w:val="20"/>
                <w:szCs w:val="20"/>
              </w:rPr>
              <w:t xml:space="preserve"> OLED, LED </w:t>
            </w:r>
            <w:proofErr w:type="spellStart"/>
            <w:r w:rsidRPr="0024150D">
              <w:rPr>
                <w:rFonts w:ascii="Cambria" w:eastAsia="Czcionka tekstu podstawowego" w:hAnsi="Cambria" w:cs="Calibri Light"/>
                <w:sz w:val="20"/>
                <w:szCs w:val="20"/>
              </w:rPr>
              <w:t>lub</w:t>
            </w:r>
            <w:proofErr w:type="spellEnd"/>
            <w:r w:rsidRPr="0024150D">
              <w:rPr>
                <w:rFonts w:ascii="Cambria" w:eastAsia="Czcionka tekstu podstawowego" w:hAnsi="Cambria" w:cs="Calibri Light"/>
                <w:sz w:val="20"/>
                <w:szCs w:val="20"/>
              </w:rPr>
              <w:t xml:space="preserve"> HDU o </w:t>
            </w:r>
            <w:proofErr w:type="spellStart"/>
            <w:r w:rsidRPr="0024150D">
              <w:rPr>
                <w:rFonts w:ascii="Cambria" w:eastAsia="Czcionka tekstu podstawowego" w:hAnsi="Cambria" w:cs="Calibri Light"/>
                <w:sz w:val="20"/>
                <w:szCs w:val="20"/>
              </w:rPr>
              <w:t>rozdzielczości</w:t>
            </w:r>
            <w:proofErr w:type="spellEnd"/>
            <w:r w:rsidRPr="0024150D">
              <w:rPr>
                <w:rFonts w:ascii="Cambria" w:eastAsia="Czcionka tekstu podstawowego" w:hAnsi="Cambria" w:cs="Calibri Light"/>
                <w:sz w:val="20"/>
                <w:szCs w:val="20"/>
              </w:rPr>
              <w:t xml:space="preserve"> min. 1920x1080 </w:t>
            </w:r>
            <w:proofErr w:type="spellStart"/>
            <w:r w:rsidRPr="0024150D">
              <w:rPr>
                <w:rFonts w:ascii="Cambria" w:eastAsia="Czcionka tekstu podstawowego" w:hAnsi="Cambria" w:cs="Calibri Light"/>
                <w:sz w:val="20"/>
                <w:szCs w:val="20"/>
              </w:rPr>
              <w:t>pikseli</w:t>
            </w:r>
            <w:proofErr w:type="spellEnd"/>
            <w:r w:rsidRPr="0024150D">
              <w:rPr>
                <w:rFonts w:ascii="Cambria" w:eastAsia="Czcionka tekstu podstawowego" w:hAnsi="Cambria" w:cs="Calibri Light"/>
                <w:sz w:val="20"/>
                <w:szCs w:val="20"/>
              </w:rPr>
              <w:t xml:space="preserve">, na </w:t>
            </w:r>
            <w:proofErr w:type="spellStart"/>
            <w:r w:rsidRPr="0024150D">
              <w:rPr>
                <w:rFonts w:ascii="Cambria" w:eastAsia="Czcionka tekstu podstawowego" w:hAnsi="Cambria" w:cs="Calibri Light"/>
                <w:sz w:val="20"/>
                <w:szCs w:val="20"/>
              </w:rPr>
              <w:t>przegubowym</w:t>
            </w:r>
            <w:proofErr w:type="spellEnd"/>
            <w:r w:rsidRPr="0024150D">
              <w:rPr>
                <w:rFonts w:ascii="Cambria" w:eastAsia="Czcionka tekstu podstawowego" w:hAnsi="Cambria" w:cs="Calibri Light"/>
                <w:sz w:val="20"/>
                <w:szCs w:val="20"/>
              </w:rPr>
              <w:t xml:space="preserve"> </w:t>
            </w:r>
            <w:proofErr w:type="spellStart"/>
            <w:r w:rsidRPr="0024150D">
              <w:rPr>
                <w:rFonts w:ascii="Cambria" w:eastAsia="Czcionka tekstu podstawowego" w:hAnsi="Cambria" w:cs="Calibri Light"/>
                <w:sz w:val="20"/>
                <w:szCs w:val="20"/>
              </w:rPr>
              <w:t>ramieniu</w:t>
            </w:r>
            <w:proofErr w:type="spellEnd"/>
            <w:r w:rsidRPr="0024150D">
              <w:rPr>
                <w:rFonts w:ascii="Cambria" w:eastAsia="Czcionka tekstu podstawowego" w:hAnsi="Cambria" w:cs="Calibri Light"/>
                <w:sz w:val="20"/>
                <w:szCs w:val="20"/>
              </w:rPr>
              <w:t xml:space="preserve">, o </w:t>
            </w:r>
            <w:proofErr w:type="spellStart"/>
            <w:r w:rsidRPr="0024150D">
              <w:rPr>
                <w:rFonts w:ascii="Cambria" w:eastAsia="Czcionka tekstu podstawowego" w:hAnsi="Cambria" w:cs="Calibri Light"/>
                <w:sz w:val="20"/>
                <w:szCs w:val="20"/>
              </w:rPr>
              <w:t>przekątnej</w:t>
            </w:r>
            <w:proofErr w:type="spellEnd"/>
            <w:r w:rsidRPr="0024150D">
              <w:rPr>
                <w:rFonts w:ascii="Cambria" w:eastAsia="Czcionka tekstu podstawowego" w:hAnsi="Cambria" w:cs="Calibri Light"/>
                <w:sz w:val="20"/>
                <w:szCs w:val="20"/>
              </w:rPr>
              <w:t xml:space="preserve"> min. 23”</w:t>
            </w:r>
          </w:p>
        </w:tc>
        <w:tc>
          <w:tcPr>
            <w:tcW w:w="2441" w:type="dxa"/>
            <w:vAlign w:val="center"/>
          </w:tcPr>
          <w:p w14:paraId="47311FC8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center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b/>
                <w:sz w:val="20"/>
                <w:szCs w:val="20"/>
              </w:rPr>
              <w:t>Oceniany</w:t>
            </w:r>
          </w:p>
          <w:p w14:paraId="429D2920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center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b/>
                <w:sz w:val="20"/>
                <w:szCs w:val="20"/>
              </w:rPr>
              <w:t>23 cale - 0 pkt.</w:t>
            </w:r>
          </w:p>
          <w:p w14:paraId="223F98ED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b/>
                <w:sz w:val="20"/>
                <w:szCs w:val="20"/>
              </w:rPr>
              <w:t>&gt;23 cale - 10 pkt.</w:t>
            </w:r>
          </w:p>
          <w:p w14:paraId="7CDA8FF0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b/>
                <w:sz w:val="20"/>
                <w:szCs w:val="20"/>
              </w:rPr>
              <w:t>…………….</w:t>
            </w:r>
          </w:p>
          <w:p w14:paraId="67D0F434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b/>
                <w:sz w:val="20"/>
                <w:szCs w:val="20"/>
              </w:rPr>
              <w:t>(Należy podać)</w:t>
            </w:r>
          </w:p>
        </w:tc>
      </w:tr>
      <w:tr w:rsidR="00AE188F" w:rsidRPr="0024150D" w14:paraId="33744F11" w14:textId="77777777" w:rsidTr="00AB315B">
        <w:trPr>
          <w:trHeight w:val="614"/>
        </w:trPr>
        <w:tc>
          <w:tcPr>
            <w:tcW w:w="0" w:type="auto"/>
            <w:vAlign w:val="center"/>
          </w:tcPr>
          <w:p w14:paraId="589258CE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0165CDE7" w14:textId="77777777" w:rsidR="00AE188F" w:rsidRPr="0024150D" w:rsidRDefault="00AE188F" w:rsidP="00AB315B">
            <w:pPr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Funkcja obrotu, pochylenia i zmiany wysokości monitora względem pulpitu</w:t>
            </w:r>
          </w:p>
        </w:tc>
        <w:tc>
          <w:tcPr>
            <w:tcW w:w="2441" w:type="dxa"/>
            <w:vAlign w:val="center"/>
          </w:tcPr>
          <w:p w14:paraId="3998BC15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0E67847B" w14:textId="77777777" w:rsidTr="00AB315B">
        <w:trPr>
          <w:trHeight w:val="552"/>
        </w:trPr>
        <w:tc>
          <w:tcPr>
            <w:tcW w:w="0" w:type="auto"/>
            <w:vAlign w:val="center"/>
          </w:tcPr>
          <w:p w14:paraId="100A1186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6D4F0D0E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bCs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Ekran dotykowy zintegrowany z konsolą o przekątnej powyżej 15” z możliwością regulacji pochylenia w zakresie min. 40˚</w:t>
            </w:r>
          </w:p>
        </w:tc>
        <w:tc>
          <w:tcPr>
            <w:tcW w:w="2441" w:type="dxa"/>
            <w:vAlign w:val="center"/>
          </w:tcPr>
          <w:p w14:paraId="0CB4C7F4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22FDC1CB" w14:textId="77777777" w:rsidTr="00AB315B">
        <w:trPr>
          <w:trHeight w:val="552"/>
        </w:trPr>
        <w:tc>
          <w:tcPr>
            <w:tcW w:w="0" w:type="auto"/>
            <w:vAlign w:val="center"/>
          </w:tcPr>
          <w:p w14:paraId="345215F0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4C2054F4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Zintegrowany dysk twardy SSD o pojemności min. 1 TB</w:t>
            </w:r>
          </w:p>
        </w:tc>
        <w:tc>
          <w:tcPr>
            <w:tcW w:w="2441" w:type="dxa"/>
            <w:vAlign w:val="center"/>
          </w:tcPr>
          <w:p w14:paraId="0F67FA66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3DD67EDF" w14:textId="77777777" w:rsidTr="00AB315B">
        <w:trPr>
          <w:trHeight w:val="552"/>
        </w:trPr>
        <w:tc>
          <w:tcPr>
            <w:tcW w:w="0" w:type="auto"/>
            <w:vAlign w:val="center"/>
          </w:tcPr>
          <w:p w14:paraId="7C005F0F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354BCC3E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Podgrzewacz żelu zintegrowany z konsolą</w:t>
            </w:r>
          </w:p>
        </w:tc>
        <w:tc>
          <w:tcPr>
            <w:tcW w:w="2441" w:type="dxa"/>
            <w:vAlign w:val="center"/>
          </w:tcPr>
          <w:p w14:paraId="37E741DD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75EA113A" w14:textId="77777777" w:rsidTr="00AB315B">
        <w:tc>
          <w:tcPr>
            <w:tcW w:w="0" w:type="auto"/>
            <w:vAlign w:val="center"/>
          </w:tcPr>
          <w:p w14:paraId="68CE04B4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  <w:vAlign w:val="center"/>
          </w:tcPr>
          <w:p w14:paraId="42976979" w14:textId="77777777" w:rsidR="00AE188F" w:rsidRPr="0024150D" w:rsidRDefault="00AE188F" w:rsidP="00AB315B">
            <w:pPr>
              <w:pStyle w:val="Standard"/>
              <w:suppressAutoHyphens w:val="0"/>
              <w:rPr>
                <w:rFonts w:ascii="Cambria" w:hAnsi="Cambria" w:cs="Calibri Light"/>
                <w:sz w:val="20"/>
                <w:szCs w:val="20"/>
              </w:rPr>
            </w:pP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Konsola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 </w:t>
            </w: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operatora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 – </w:t>
            </w: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pulpit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 z </w:t>
            </w: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regulacją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 </w:t>
            </w: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wysokości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 o min. 30 cm i </w:t>
            </w: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obrotu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 o min. 40˚.</w:t>
            </w:r>
          </w:p>
        </w:tc>
        <w:tc>
          <w:tcPr>
            <w:tcW w:w="2441" w:type="dxa"/>
            <w:vAlign w:val="center"/>
          </w:tcPr>
          <w:p w14:paraId="45B61901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42715D7C" w14:textId="77777777" w:rsidTr="00AB315B">
        <w:tc>
          <w:tcPr>
            <w:tcW w:w="0" w:type="auto"/>
            <w:vAlign w:val="center"/>
          </w:tcPr>
          <w:p w14:paraId="2FA3E46B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  <w:vAlign w:val="center"/>
          </w:tcPr>
          <w:p w14:paraId="3D7EAA92" w14:textId="77777777" w:rsidR="00AE188F" w:rsidRPr="0024150D" w:rsidRDefault="00AE188F" w:rsidP="00AB315B">
            <w:pPr>
              <w:pStyle w:val="Standard"/>
              <w:suppressAutoHyphens w:val="0"/>
              <w:rPr>
                <w:rFonts w:ascii="Cambria" w:hAnsi="Cambria" w:cs="Calibri Light"/>
                <w:sz w:val="20"/>
                <w:szCs w:val="20"/>
              </w:rPr>
            </w:pP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Niezależne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, </w:t>
            </w: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bezpinowe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 </w:t>
            </w: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gniazda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 do </w:t>
            </w: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podłączenia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 </w:t>
            </w: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głowic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 - min. 4.</w:t>
            </w:r>
          </w:p>
        </w:tc>
        <w:tc>
          <w:tcPr>
            <w:tcW w:w="2441" w:type="dxa"/>
            <w:vAlign w:val="center"/>
          </w:tcPr>
          <w:p w14:paraId="3F628ABD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33132700" w14:textId="77777777" w:rsidTr="00AB315B">
        <w:tc>
          <w:tcPr>
            <w:tcW w:w="0" w:type="auto"/>
            <w:vAlign w:val="center"/>
          </w:tcPr>
          <w:p w14:paraId="121C3C4F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  <w:vAlign w:val="center"/>
          </w:tcPr>
          <w:p w14:paraId="60426981" w14:textId="77777777" w:rsidR="00AE188F" w:rsidRPr="0024150D" w:rsidRDefault="00AE188F" w:rsidP="00AB315B">
            <w:pPr>
              <w:pStyle w:val="Standard"/>
              <w:suppressAutoHyphens w:val="0"/>
              <w:rPr>
                <w:rFonts w:ascii="Cambria" w:hAnsi="Cambria" w:cs="Calibri Light"/>
                <w:sz w:val="20"/>
                <w:szCs w:val="20"/>
              </w:rPr>
            </w:pP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Moduł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 EKG z </w:t>
            </w: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odprowadzeniami</w:t>
            </w:r>
            <w:proofErr w:type="spellEnd"/>
          </w:p>
        </w:tc>
        <w:tc>
          <w:tcPr>
            <w:tcW w:w="2441" w:type="dxa"/>
            <w:vAlign w:val="center"/>
          </w:tcPr>
          <w:p w14:paraId="6ED66CA7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16FAA06C" w14:textId="77777777" w:rsidTr="00AB315B">
        <w:trPr>
          <w:trHeight w:val="365"/>
        </w:trPr>
        <w:tc>
          <w:tcPr>
            <w:tcW w:w="0" w:type="auto"/>
            <w:vAlign w:val="center"/>
          </w:tcPr>
          <w:p w14:paraId="00CBE6DF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2964B182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b/>
                <w:bCs/>
                <w:spacing w:val="-2"/>
                <w:sz w:val="20"/>
                <w:szCs w:val="20"/>
              </w:rPr>
              <w:t>Obrazowanie i prezentacja obrazu</w:t>
            </w:r>
          </w:p>
        </w:tc>
      </w:tr>
      <w:tr w:rsidR="00AE188F" w:rsidRPr="0024150D" w14:paraId="45370A95" w14:textId="77777777" w:rsidTr="00AB315B">
        <w:tc>
          <w:tcPr>
            <w:tcW w:w="0" w:type="auto"/>
            <w:vAlign w:val="center"/>
          </w:tcPr>
          <w:p w14:paraId="27E90632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319F7BC7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Funkcja automatycznej optymalizacji obrazu B umożliwiająca optymalizację pod kątem tkanek miękkich oraz wsierdzia</w:t>
            </w:r>
          </w:p>
        </w:tc>
        <w:tc>
          <w:tcPr>
            <w:tcW w:w="2441" w:type="dxa"/>
            <w:vAlign w:val="center"/>
          </w:tcPr>
          <w:p w14:paraId="4E5C47B0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2CE5813C" w14:textId="77777777" w:rsidTr="00AB315B">
        <w:tc>
          <w:tcPr>
            <w:tcW w:w="0" w:type="auto"/>
            <w:vAlign w:val="center"/>
          </w:tcPr>
          <w:p w14:paraId="6B9DDDFA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2259B695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Cyfrowe suwaki TGC z możliwością zapamiętania min. 3 preferowanych ustawień</w:t>
            </w:r>
          </w:p>
        </w:tc>
        <w:tc>
          <w:tcPr>
            <w:tcW w:w="2441" w:type="dxa"/>
            <w:vAlign w:val="center"/>
          </w:tcPr>
          <w:p w14:paraId="66BE4838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1A1C3F40" w14:textId="77777777" w:rsidTr="00AB315B">
        <w:trPr>
          <w:trHeight w:val="348"/>
        </w:trPr>
        <w:tc>
          <w:tcPr>
            <w:tcW w:w="0" w:type="auto"/>
            <w:vAlign w:val="center"/>
          </w:tcPr>
          <w:p w14:paraId="7B9B9C0E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1BBECD4F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bCs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B-</w:t>
            </w: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mode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 z maksymalną prędkością odświeżania min. 6500 </w:t>
            </w: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obr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>./sek.</w:t>
            </w:r>
          </w:p>
        </w:tc>
        <w:tc>
          <w:tcPr>
            <w:tcW w:w="2441" w:type="dxa"/>
            <w:vAlign w:val="center"/>
          </w:tcPr>
          <w:p w14:paraId="01D70BDF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center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b/>
                <w:sz w:val="20"/>
                <w:szCs w:val="20"/>
              </w:rPr>
              <w:t>Oceniany</w:t>
            </w:r>
          </w:p>
          <w:p w14:paraId="31EF1805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center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b/>
                <w:sz w:val="20"/>
                <w:szCs w:val="20"/>
              </w:rPr>
              <w:t xml:space="preserve">6500 </w:t>
            </w:r>
            <w:proofErr w:type="spellStart"/>
            <w:r w:rsidRPr="0024150D">
              <w:rPr>
                <w:rFonts w:ascii="Cambria" w:hAnsi="Cambria" w:cs="Calibri Light"/>
                <w:b/>
                <w:sz w:val="20"/>
                <w:szCs w:val="20"/>
              </w:rPr>
              <w:t>obr</w:t>
            </w:r>
            <w:proofErr w:type="spellEnd"/>
            <w:r w:rsidRPr="0024150D">
              <w:rPr>
                <w:rFonts w:ascii="Cambria" w:hAnsi="Cambria" w:cs="Calibri Light"/>
                <w:b/>
                <w:sz w:val="20"/>
                <w:szCs w:val="20"/>
              </w:rPr>
              <w:t>./sek. - 0 pkt.</w:t>
            </w:r>
          </w:p>
          <w:p w14:paraId="3C793F87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b/>
                <w:sz w:val="20"/>
                <w:szCs w:val="20"/>
              </w:rPr>
              <w:t xml:space="preserve">&gt;6500 </w:t>
            </w:r>
            <w:proofErr w:type="spellStart"/>
            <w:r w:rsidRPr="0024150D">
              <w:rPr>
                <w:rFonts w:ascii="Cambria" w:hAnsi="Cambria" w:cs="Calibri Light"/>
                <w:b/>
                <w:sz w:val="20"/>
                <w:szCs w:val="20"/>
              </w:rPr>
              <w:t>obr</w:t>
            </w:r>
            <w:proofErr w:type="spellEnd"/>
            <w:r w:rsidRPr="0024150D">
              <w:rPr>
                <w:rFonts w:ascii="Cambria" w:hAnsi="Cambria" w:cs="Calibri Light"/>
                <w:b/>
                <w:sz w:val="20"/>
                <w:szCs w:val="20"/>
              </w:rPr>
              <w:t>./sek. - 10 pkt.</w:t>
            </w:r>
          </w:p>
          <w:p w14:paraId="1286E202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b/>
                <w:sz w:val="20"/>
                <w:szCs w:val="20"/>
              </w:rPr>
              <w:t>…………….</w:t>
            </w:r>
          </w:p>
          <w:p w14:paraId="5B991089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  <w:r w:rsidRPr="0024150D">
              <w:rPr>
                <w:rFonts w:ascii="Cambria" w:hAnsi="Cambria" w:cs="Calibri Light"/>
                <w:b/>
                <w:sz w:val="20"/>
                <w:szCs w:val="20"/>
              </w:rPr>
              <w:t>(Należy podać)</w:t>
            </w:r>
          </w:p>
        </w:tc>
      </w:tr>
      <w:tr w:rsidR="00AE188F" w:rsidRPr="0024150D" w14:paraId="2127B037" w14:textId="77777777" w:rsidTr="00AB315B">
        <w:tc>
          <w:tcPr>
            <w:tcW w:w="0" w:type="auto"/>
            <w:vAlign w:val="center"/>
          </w:tcPr>
          <w:p w14:paraId="48B327CE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1C0AF476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bCs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Głębokość penetracji obejmująca zakres od min. 2,0 – 48,0 cm</w:t>
            </w:r>
          </w:p>
        </w:tc>
        <w:tc>
          <w:tcPr>
            <w:tcW w:w="2441" w:type="dxa"/>
            <w:vAlign w:val="center"/>
          </w:tcPr>
          <w:p w14:paraId="6B51188C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1C3546F2" w14:textId="77777777" w:rsidTr="00AB315B">
        <w:trPr>
          <w:trHeight w:val="378"/>
        </w:trPr>
        <w:tc>
          <w:tcPr>
            <w:tcW w:w="0" w:type="auto"/>
            <w:vAlign w:val="center"/>
          </w:tcPr>
          <w:p w14:paraId="0AA0037A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37B21C76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Color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 Doppler z maksymalną prędkością odświeżania min. 230 </w:t>
            </w: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obr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>./sek.</w:t>
            </w:r>
          </w:p>
        </w:tc>
        <w:tc>
          <w:tcPr>
            <w:tcW w:w="2441" w:type="dxa"/>
            <w:vAlign w:val="center"/>
          </w:tcPr>
          <w:p w14:paraId="46FABD19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24ED722B" w14:textId="77777777" w:rsidTr="00AB315B">
        <w:tc>
          <w:tcPr>
            <w:tcW w:w="0" w:type="auto"/>
            <w:vAlign w:val="center"/>
          </w:tcPr>
          <w:p w14:paraId="42EF63BE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74D241D8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bCs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Obrazowanie poszerzone dla trybu B-</w:t>
            </w: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mode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 – z sondy sektorowej pole obrazowania od styku ze skórą pacjenta ograniczone odcinkiem a nie punktem.</w:t>
            </w:r>
          </w:p>
        </w:tc>
        <w:tc>
          <w:tcPr>
            <w:tcW w:w="2441" w:type="dxa"/>
            <w:vAlign w:val="center"/>
          </w:tcPr>
          <w:p w14:paraId="4134E2CC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012555AD" w14:textId="77777777" w:rsidTr="00AB315B">
        <w:tc>
          <w:tcPr>
            <w:tcW w:w="0" w:type="auto"/>
            <w:vAlign w:val="center"/>
          </w:tcPr>
          <w:p w14:paraId="4441AF17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26E6EC89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bCs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M-</w:t>
            </w: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Mode</w:t>
            </w:r>
            <w:proofErr w:type="spellEnd"/>
          </w:p>
        </w:tc>
        <w:tc>
          <w:tcPr>
            <w:tcW w:w="2441" w:type="dxa"/>
            <w:vAlign w:val="center"/>
          </w:tcPr>
          <w:p w14:paraId="040CFBD2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70D84BC4" w14:textId="77777777" w:rsidTr="00AB315B">
        <w:tc>
          <w:tcPr>
            <w:tcW w:w="0" w:type="auto"/>
            <w:vAlign w:val="center"/>
          </w:tcPr>
          <w:p w14:paraId="10546BAC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11B36434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bCs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color w:val="000000"/>
                <w:sz w:val="20"/>
                <w:szCs w:val="20"/>
              </w:rPr>
              <w:t>Anatomiczny M-</w:t>
            </w:r>
            <w:proofErr w:type="spellStart"/>
            <w:r w:rsidRPr="0024150D">
              <w:rPr>
                <w:rFonts w:ascii="Cambria" w:hAnsi="Cambria" w:cs="Calibri Light"/>
                <w:color w:val="000000"/>
                <w:sz w:val="20"/>
                <w:szCs w:val="20"/>
              </w:rPr>
              <w:t>Mode</w:t>
            </w:r>
            <w:proofErr w:type="spellEnd"/>
            <w:r w:rsidRPr="0024150D">
              <w:rPr>
                <w:rFonts w:ascii="Cambria" w:hAnsi="Cambria" w:cs="Calibri Light"/>
                <w:color w:val="000000"/>
                <w:sz w:val="20"/>
                <w:szCs w:val="20"/>
              </w:rPr>
              <w:t xml:space="preserve"> oraz Zakrzywiony Anatomiczny M-</w:t>
            </w:r>
            <w:proofErr w:type="spellStart"/>
            <w:r w:rsidRPr="0024150D">
              <w:rPr>
                <w:rFonts w:ascii="Cambria" w:hAnsi="Cambria" w:cs="Calibri Light"/>
                <w:color w:val="000000"/>
                <w:sz w:val="20"/>
                <w:szCs w:val="20"/>
              </w:rPr>
              <w:t>Mode</w:t>
            </w:r>
            <w:proofErr w:type="spellEnd"/>
          </w:p>
        </w:tc>
        <w:tc>
          <w:tcPr>
            <w:tcW w:w="2441" w:type="dxa"/>
            <w:vAlign w:val="center"/>
          </w:tcPr>
          <w:p w14:paraId="2A17DF25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1D098287" w14:textId="77777777" w:rsidTr="00AB315B">
        <w:tc>
          <w:tcPr>
            <w:tcW w:w="0" w:type="auto"/>
            <w:vAlign w:val="center"/>
          </w:tcPr>
          <w:p w14:paraId="34DFA50A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02CB320D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color w:val="000000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color w:val="000000"/>
                <w:sz w:val="20"/>
                <w:szCs w:val="20"/>
              </w:rPr>
              <w:t xml:space="preserve">Doppler </w:t>
            </w:r>
            <w:proofErr w:type="spellStart"/>
            <w:r w:rsidRPr="0024150D">
              <w:rPr>
                <w:rFonts w:ascii="Cambria" w:hAnsi="Cambria" w:cs="Calibri Light"/>
                <w:color w:val="000000"/>
                <w:sz w:val="20"/>
                <w:szCs w:val="20"/>
              </w:rPr>
              <w:t>Spaktralny</w:t>
            </w:r>
            <w:proofErr w:type="spellEnd"/>
            <w:r w:rsidRPr="0024150D">
              <w:rPr>
                <w:rFonts w:ascii="Cambria" w:hAnsi="Cambria" w:cs="Calibri Light"/>
                <w:color w:val="000000"/>
                <w:sz w:val="20"/>
                <w:szCs w:val="20"/>
              </w:rPr>
              <w:t xml:space="preserve"> Fali Pulsacyjnej (PWD) oraz Ciągłej (CWD)</w:t>
            </w:r>
          </w:p>
        </w:tc>
        <w:tc>
          <w:tcPr>
            <w:tcW w:w="2441" w:type="dxa"/>
            <w:vAlign w:val="center"/>
          </w:tcPr>
          <w:p w14:paraId="484BBFCA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732419F5" w14:textId="77777777" w:rsidTr="00AB315B">
        <w:trPr>
          <w:trHeight w:val="281"/>
        </w:trPr>
        <w:tc>
          <w:tcPr>
            <w:tcW w:w="0" w:type="auto"/>
            <w:vAlign w:val="center"/>
          </w:tcPr>
          <w:p w14:paraId="10E12CDE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2983007D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bCs/>
                <w:sz w:val="20"/>
                <w:szCs w:val="20"/>
              </w:rPr>
            </w:pP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Triplex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>: 2D + CD + CWD na głowicy sektorowej</w:t>
            </w:r>
          </w:p>
        </w:tc>
        <w:tc>
          <w:tcPr>
            <w:tcW w:w="2441" w:type="dxa"/>
            <w:vAlign w:val="center"/>
          </w:tcPr>
          <w:p w14:paraId="21B68BF6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373D22BF" w14:textId="77777777" w:rsidTr="00AB315B">
        <w:trPr>
          <w:trHeight w:val="272"/>
        </w:trPr>
        <w:tc>
          <w:tcPr>
            <w:tcW w:w="0" w:type="auto"/>
            <w:vAlign w:val="center"/>
          </w:tcPr>
          <w:p w14:paraId="4B04B1AE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0E214CC9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bCs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color w:val="000000"/>
                <w:sz w:val="20"/>
                <w:szCs w:val="20"/>
              </w:rPr>
              <w:t>Obrazowanie przepływów za pomocą techniki niezależnej od zjawiska Dopplera</w:t>
            </w:r>
          </w:p>
        </w:tc>
        <w:tc>
          <w:tcPr>
            <w:tcW w:w="2441" w:type="dxa"/>
            <w:vAlign w:val="center"/>
          </w:tcPr>
          <w:p w14:paraId="2E8B7610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4E7395A6" w14:textId="77777777" w:rsidTr="00AB315B">
        <w:trPr>
          <w:trHeight w:val="310"/>
        </w:trPr>
        <w:tc>
          <w:tcPr>
            <w:tcW w:w="0" w:type="auto"/>
            <w:vAlign w:val="center"/>
          </w:tcPr>
          <w:p w14:paraId="3F6AD88C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01024090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b/>
                <w:bCs/>
                <w:spacing w:val="-2"/>
                <w:sz w:val="20"/>
                <w:szCs w:val="20"/>
              </w:rPr>
              <w:t>Oprogramowanie pomiarowo-obliczeniowe</w:t>
            </w:r>
          </w:p>
        </w:tc>
      </w:tr>
      <w:tr w:rsidR="00AE188F" w:rsidRPr="0024150D" w14:paraId="28D95D26" w14:textId="77777777" w:rsidTr="00AB315B">
        <w:trPr>
          <w:trHeight w:val="1062"/>
        </w:trPr>
        <w:tc>
          <w:tcPr>
            <w:tcW w:w="0" w:type="auto"/>
            <w:vAlign w:val="center"/>
          </w:tcPr>
          <w:p w14:paraId="4340EA21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2C62DDB7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color w:val="000000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Zautomatyzowane wyliczenie frakcji wyrzutowej w oparciu o metodę śledzenia markerów akustycznych z automatycznym rozpoznawaniem typu projekcji oraz oznaczaniem obrysu wsierdzia lewej komory dostępne z oraz bez sygnału EKG</w:t>
            </w:r>
          </w:p>
        </w:tc>
        <w:tc>
          <w:tcPr>
            <w:tcW w:w="2441" w:type="dxa"/>
            <w:vAlign w:val="center"/>
          </w:tcPr>
          <w:p w14:paraId="67E07445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150882B2" w14:textId="77777777" w:rsidTr="00AB315B">
        <w:tc>
          <w:tcPr>
            <w:tcW w:w="0" w:type="auto"/>
            <w:vAlign w:val="center"/>
          </w:tcPr>
          <w:p w14:paraId="35D74BBA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1F80FF01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color w:val="000000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color w:val="000000"/>
                <w:sz w:val="20"/>
                <w:szCs w:val="20"/>
              </w:rPr>
              <w:t>Zautomatyzowana analiza odkształcenia podłużnego mięśnia lewej komory z możliwością zapisania wyników dla pojedynczej projekcji lub dokonania pełnej analizy i uzyskania wykresu typu „oko byka”, z automatycznym rozpoznawaniem typu projekcji, oznaczaniem obrysów mięśnia lewej komory oraz równoczesnym wyznaczeniem frakcji wyrzutowej</w:t>
            </w:r>
          </w:p>
        </w:tc>
        <w:tc>
          <w:tcPr>
            <w:tcW w:w="2441" w:type="dxa"/>
            <w:vAlign w:val="center"/>
          </w:tcPr>
          <w:p w14:paraId="32C39A70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12EFBF19" w14:textId="77777777" w:rsidTr="00AB315B">
        <w:tc>
          <w:tcPr>
            <w:tcW w:w="0" w:type="auto"/>
            <w:vAlign w:val="center"/>
          </w:tcPr>
          <w:p w14:paraId="028AAF80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1D7B63E5" w14:textId="77777777" w:rsidR="00AE188F" w:rsidRPr="0024150D" w:rsidRDefault="00AE188F" w:rsidP="00AB315B">
            <w:pPr>
              <w:spacing w:after="0" w:line="240" w:lineRule="auto"/>
              <w:jc w:val="both"/>
              <w:rPr>
                <w:rFonts w:ascii="Cambria" w:hAnsi="Cambria" w:cs="Calibri Light"/>
                <w:color w:val="000000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Zautomatyzowana identyfikacja najczęściej spotykanych przepływów i wymiarowanie kluczowych parametrów na spektrum dla min. zastawki aortalnej, mitralnej, trójdzielnej, płucnej oraz </w:t>
            </w: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dopplera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 tkankowego z pomiarem min. 35 parametrów bez konieczności podłączania odprowadzeni EKG</w:t>
            </w:r>
          </w:p>
        </w:tc>
        <w:tc>
          <w:tcPr>
            <w:tcW w:w="2441" w:type="dxa"/>
            <w:vAlign w:val="center"/>
          </w:tcPr>
          <w:p w14:paraId="21B409FC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2E35B7BA" w14:textId="77777777" w:rsidTr="00AB315B">
        <w:tc>
          <w:tcPr>
            <w:tcW w:w="0" w:type="auto"/>
            <w:vAlign w:val="center"/>
          </w:tcPr>
          <w:p w14:paraId="1282DE8D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41A0911A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color w:val="000000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color w:val="000000"/>
                <w:sz w:val="20"/>
                <w:szCs w:val="20"/>
              </w:rPr>
              <w:t>Analiza odkształcenia podłużnego dla lewego przedsionka na bazie dwóch projekcji koniuszkowych z wyznaczaniem parametrów objętościowych i frakcji opróżniania lewego przedsionka</w:t>
            </w:r>
          </w:p>
        </w:tc>
        <w:tc>
          <w:tcPr>
            <w:tcW w:w="2441" w:type="dxa"/>
            <w:vAlign w:val="center"/>
          </w:tcPr>
          <w:p w14:paraId="47EB7008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1C6BE1FC" w14:textId="77777777" w:rsidTr="00AB315B">
        <w:tc>
          <w:tcPr>
            <w:tcW w:w="0" w:type="auto"/>
            <w:vAlign w:val="center"/>
          </w:tcPr>
          <w:p w14:paraId="5DD625B9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7B720B29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color w:val="000000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Analiza odkształcenia podłużnego dla prawej komory z wyznaczaniem parametru odkształcenia dla wolnej ściany prawej komory oraz TAPSE</w:t>
            </w:r>
          </w:p>
        </w:tc>
        <w:tc>
          <w:tcPr>
            <w:tcW w:w="2441" w:type="dxa"/>
            <w:vAlign w:val="center"/>
          </w:tcPr>
          <w:p w14:paraId="612325BE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0E49A882" w14:textId="77777777" w:rsidTr="00AB315B">
        <w:tc>
          <w:tcPr>
            <w:tcW w:w="0" w:type="auto"/>
            <w:vAlign w:val="center"/>
          </w:tcPr>
          <w:p w14:paraId="71C952F7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5380C670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b/>
                <w:bCs/>
                <w:spacing w:val="-2"/>
                <w:sz w:val="20"/>
                <w:szCs w:val="20"/>
              </w:rPr>
              <w:t>Głowice ultradźwiękowe</w:t>
            </w:r>
          </w:p>
        </w:tc>
      </w:tr>
      <w:tr w:rsidR="00AE188F" w:rsidRPr="0024150D" w14:paraId="292FC720" w14:textId="77777777" w:rsidTr="00AB315B">
        <w:tc>
          <w:tcPr>
            <w:tcW w:w="0" w:type="auto"/>
            <w:vAlign w:val="center"/>
          </w:tcPr>
          <w:p w14:paraId="3AD23355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2D080EE2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b/>
                <w:sz w:val="20"/>
                <w:szCs w:val="20"/>
              </w:rPr>
              <w:t xml:space="preserve">Głowica sektorowa matrycowa 2D dla młodzieży i dorosłych wykonana w technologii Single </w:t>
            </w:r>
            <w:proofErr w:type="spellStart"/>
            <w:r w:rsidRPr="0024150D">
              <w:rPr>
                <w:rFonts w:ascii="Cambria" w:hAnsi="Cambria" w:cs="Calibri Light"/>
                <w:b/>
                <w:sz w:val="20"/>
                <w:szCs w:val="20"/>
              </w:rPr>
              <w:t>Cristal</w:t>
            </w:r>
            <w:proofErr w:type="spellEnd"/>
          </w:p>
        </w:tc>
      </w:tr>
      <w:tr w:rsidR="00AE188F" w:rsidRPr="0024150D" w14:paraId="6FAAD8DF" w14:textId="77777777" w:rsidTr="00AB315B">
        <w:tc>
          <w:tcPr>
            <w:tcW w:w="0" w:type="auto"/>
            <w:vAlign w:val="center"/>
          </w:tcPr>
          <w:p w14:paraId="28F6D3FE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202F880C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Zakres częstotliwości obejmujący przedział min. 1.0 – 5.0 MHz (+/- 1 MHz)</w:t>
            </w:r>
          </w:p>
        </w:tc>
        <w:tc>
          <w:tcPr>
            <w:tcW w:w="2441" w:type="dxa"/>
            <w:vAlign w:val="center"/>
          </w:tcPr>
          <w:p w14:paraId="5A8306DB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37E85B48" w14:textId="77777777" w:rsidTr="00AB315B">
        <w:tc>
          <w:tcPr>
            <w:tcW w:w="0" w:type="auto"/>
            <w:vAlign w:val="center"/>
          </w:tcPr>
          <w:p w14:paraId="084ED0A3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52A6A6CD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Ilość fizycznych kryształów: min. 240</w:t>
            </w:r>
          </w:p>
        </w:tc>
        <w:tc>
          <w:tcPr>
            <w:tcW w:w="2441" w:type="dxa"/>
            <w:vAlign w:val="center"/>
          </w:tcPr>
          <w:p w14:paraId="5E59D90B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3017327D" w14:textId="77777777" w:rsidTr="00AB315B">
        <w:tc>
          <w:tcPr>
            <w:tcW w:w="0" w:type="auto"/>
            <w:vAlign w:val="center"/>
          </w:tcPr>
          <w:p w14:paraId="68029C4A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  <w:vAlign w:val="center"/>
          </w:tcPr>
          <w:p w14:paraId="4732B97F" w14:textId="77777777" w:rsidR="00AE188F" w:rsidRPr="0024150D" w:rsidRDefault="00AE188F" w:rsidP="00AB315B">
            <w:pPr>
              <w:pStyle w:val="Standard"/>
              <w:suppressAutoHyphens w:val="0"/>
              <w:rPr>
                <w:rFonts w:ascii="Cambria" w:hAnsi="Cambria" w:cs="Calibri Light"/>
                <w:sz w:val="20"/>
                <w:szCs w:val="20"/>
              </w:rPr>
            </w:pP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Kąt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 </w:t>
            </w: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obrazowania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 w </w:t>
            </w: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trybie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 B min.115º</w:t>
            </w:r>
          </w:p>
        </w:tc>
        <w:tc>
          <w:tcPr>
            <w:tcW w:w="2441" w:type="dxa"/>
            <w:vAlign w:val="center"/>
          </w:tcPr>
          <w:p w14:paraId="00030539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b/>
                <w:bCs/>
                <w:sz w:val="20"/>
                <w:szCs w:val="20"/>
              </w:rPr>
              <w:t>Oceniany</w:t>
            </w:r>
          </w:p>
          <w:p w14:paraId="0EEC0525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b/>
                <w:bCs/>
                <w:sz w:val="20"/>
                <w:szCs w:val="20"/>
              </w:rPr>
              <w:t>115° - 0 pkt</w:t>
            </w:r>
          </w:p>
          <w:p w14:paraId="0F8E2115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b/>
                <w:bCs/>
                <w:sz w:val="20"/>
                <w:szCs w:val="20"/>
              </w:rPr>
              <w:t>&gt; 115° - 20 pkt</w:t>
            </w:r>
          </w:p>
          <w:p w14:paraId="5A97CC40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b/>
                <w:bCs/>
                <w:sz w:val="20"/>
                <w:szCs w:val="20"/>
              </w:rPr>
              <w:t>…………….</w:t>
            </w:r>
          </w:p>
          <w:p w14:paraId="0C839C7E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b/>
                <w:bCs/>
                <w:sz w:val="20"/>
                <w:szCs w:val="20"/>
              </w:rPr>
              <w:t>(Należy podać)</w:t>
            </w:r>
          </w:p>
        </w:tc>
      </w:tr>
      <w:tr w:rsidR="00AE188F" w:rsidRPr="0024150D" w14:paraId="6CCB9841" w14:textId="77777777" w:rsidTr="00AB315B">
        <w:trPr>
          <w:trHeight w:val="286"/>
        </w:trPr>
        <w:tc>
          <w:tcPr>
            <w:tcW w:w="0" w:type="auto"/>
            <w:vAlign w:val="center"/>
          </w:tcPr>
          <w:p w14:paraId="04F8BF67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55D38BAA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Maksymalna głębokość obrazowania min. 28 cm</w:t>
            </w:r>
          </w:p>
        </w:tc>
        <w:tc>
          <w:tcPr>
            <w:tcW w:w="2441" w:type="dxa"/>
            <w:vAlign w:val="center"/>
          </w:tcPr>
          <w:p w14:paraId="2FA1C9E8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15EE15AE" w14:textId="77777777" w:rsidTr="00AB315B">
        <w:tc>
          <w:tcPr>
            <w:tcW w:w="0" w:type="auto"/>
            <w:vAlign w:val="center"/>
          </w:tcPr>
          <w:p w14:paraId="599CE0AF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72648924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b/>
                <w:sz w:val="20"/>
                <w:szCs w:val="20"/>
              </w:rPr>
              <w:t>Głowica liniowa</w:t>
            </w:r>
          </w:p>
        </w:tc>
      </w:tr>
      <w:tr w:rsidR="00AE188F" w:rsidRPr="0024150D" w14:paraId="69007101" w14:textId="77777777" w:rsidTr="00AB315B">
        <w:tc>
          <w:tcPr>
            <w:tcW w:w="0" w:type="auto"/>
            <w:vAlign w:val="center"/>
          </w:tcPr>
          <w:p w14:paraId="69C26164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  <w:vAlign w:val="center"/>
          </w:tcPr>
          <w:p w14:paraId="611F2779" w14:textId="77777777" w:rsidR="00AE188F" w:rsidRPr="0024150D" w:rsidRDefault="00AE188F" w:rsidP="00AB315B">
            <w:pPr>
              <w:pStyle w:val="Standard"/>
              <w:suppressAutoHyphens w:val="0"/>
              <w:rPr>
                <w:rFonts w:ascii="Cambria" w:hAnsi="Cambria" w:cs="Calibri Light"/>
                <w:sz w:val="20"/>
                <w:szCs w:val="20"/>
              </w:rPr>
            </w:pP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Zakres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 </w:t>
            </w: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częstotliwości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 </w:t>
            </w: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obejmujący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 </w:t>
            </w: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przedział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 min. 4.0 – 12.0 (+/- 1 MHz)</w:t>
            </w:r>
          </w:p>
        </w:tc>
        <w:tc>
          <w:tcPr>
            <w:tcW w:w="2441" w:type="dxa"/>
            <w:vAlign w:val="center"/>
          </w:tcPr>
          <w:p w14:paraId="033A2740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2A2E3DBD" w14:textId="77777777" w:rsidTr="00AB315B">
        <w:tc>
          <w:tcPr>
            <w:tcW w:w="0" w:type="auto"/>
            <w:vAlign w:val="center"/>
          </w:tcPr>
          <w:p w14:paraId="50FC1A64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728D55CD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Ilość fizycznych kryształów: min. 190</w:t>
            </w:r>
          </w:p>
        </w:tc>
        <w:tc>
          <w:tcPr>
            <w:tcW w:w="2441" w:type="dxa"/>
            <w:vAlign w:val="center"/>
          </w:tcPr>
          <w:p w14:paraId="332193C2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6959A08E" w14:textId="77777777" w:rsidTr="00AB315B">
        <w:tc>
          <w:tcPr>
            <w:tcW w:w="0" w:type="auto"/>
            <w:vAlign w:val="center"/>
          </w:tcPr>
          <w:p w14:paraId="4B034158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56EEA3F6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Maksymalna głębokość obrazowania min. 8 cm</w:t>
            </w:r>
          </w:p>
        </w:tc>
        <w:tc>
          <w:tcPr>
            <w:tcW w:w="2441" w:type="dxa"/>
            <w:vAlign w:val="center"/>
          </w:tcPr>
          <w:p w14:paraId="1C14E9CA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4B507832" w14:textId="77777777" w:rsidTr="00AB315B">
        <w:trPr>
          <w:trHeight w:val="294"/>
        </w:trPr>
        <w:tc>
          <w:tcPr>
            <w:tcW w:w="0" w:type="auto"/>
            <w:vAlign w:val="center"/>
          </w:tcPr>
          <w:p w14:paraId="2E714DF0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4BC7CEAC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b/>
                <w:sz w:val="20"/>
                <w:szCs w:val="20"/>
              </w:rPr>
              <w:t xml:space="preserve">Głowica </w:t>
            </w:r>
            <w:proofErr w:type="spellStart"/>
            <w:r w:rsidRPr="0024150D">
              <w:rPr>
                <w:rFonts w:ascii="Cambria" w:hAnsi="Cambria" w:cs="Calibri Light"/>
                <w:b/>
                <w:sz w:val="20"/>
                <w:szCs w:val="20"/>
              </w:rPr>
              <w:t>convex</w:t>
            </w:r>
            <w:proofErr w:type="spellEnd"/>
          </w:p>
        </w:tc>
      </w:tr>
      <w:tr w:rsidR="00AE188F" w:rsidRPr="0024150D" w14:paraId="5E3555AF" w14:textId="77777777" w:rsidTr="00AB315B">
        <w:tc>
          <w:tcPr>
            <w:tcW w:w="0" w:type="auto"/>
            <w:vAlign w:val="center"/>
          </w:tcPr>
          <w:p w14:paraId="691FFC97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0B2A1250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Zakres częstotliwości obejmujący przedział min. 1,0 – 6,0 MHz (+/- 1 MHz)</w:t>
            </w:r>
          </w:p>
        </w:tc>
        <w:tc>
          <w:tcPr>
            <w:tcW w:w="2441" w:type="dxa"/>
            <w:vAlign w:val="center"/>
          </w:tcPr>
          <w:p w14:paraId="680D384A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4068A792" w14:textId="77777777" w:rsidTr="00AB315B">
        <w:tc>
          <w:tcPr>
            <w:tcW w:w="0" w:type="auto"/>
            <w:vAlign w:val="center"/>
          </w:tcPr>
          <w:p w14:paraId="3F24FC82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08F7CA37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Ilość fizycznych kryształów: min. 190</w:t>
            </w:r>
          </w:p>
        </w:tc>
        <w:tc>
          <w:tcPr>
            <w:tcW w:w="2441" w:type="dxa"/>
            <w:vAlign w:val="center"/>
          </w:tcPr>
          <w:p w14:paraId="2515624B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4901E3CC" w14:textId="77777777" w:rsidTr="00AB315B">
        <w:trPr>
          <w:trHeight w:val="238"/>
        </w:trPr>
        <w:tc>
          <w:tcPr>
            <w:tcW w:w="0" w:type="auto"/>
            <w:vAlign w:val="center"/>
          </w:tcPr>
          <w:p w14:paraId="09F15B18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0B404D09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Maksymalna głębokość obrazowania min. 48 cm</w:t>
            </w:r>
          </w:p>
        </w:tc>
        <w:tc>
          <w:tcPr>
            <w:tcW w:w="2441" w:type="dxa"/>
            <w:vAlign w:val="center"/>
          </w:tcPr>
          <w:p w14:paraId="3CD81747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4565B4FA" w14:textId="77777777" w:rsidTr="00AB315B">
        <w:trPr>
          <w:trHeight w:val="288"/>
        </w:trPr>
        <w:tc>
          <w:tcPr>
            <w:tcW w:w="0" w:type="auto"/>
            <w:vAlign w:val="center"/>
          </w:tcPr>
          <w:p w14:paraId="688CDD40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7F10DFC6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b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b/>
                <w:sz w:val="20"/>
                <w:szCs w:val="20"/>
              </w:rPr>
              <w:t>Archiwizacja</w:t>
            </w:r>
          </w:p>
        </w:tc>
      </w:tr>
      <w:tr w:rsidR="00AE188F" w:rsidRPr="0024150D" w14:paraId="5F5CE670" w14:textId="77777777" w:rsidTr="00AB315B">
        <w:tc>
          <w:tcPr>
            <w:tcW w:w="0" w:type="auto"/>
            <w:vAlign w:val="center"/>
          </w:tcPr>
          <w:p w14:paraId="69DCB302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52CC4BE9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Możliwość zapisu obrazów i pętli w formacie danych umożliwiającym, m.in. późniejsze ponowne przetworzenie danych bez obecności pacjenta</w:t>
            </w:r>
          </w:p>
        </w:tc>
        <w:tc>
          <w:tcPr>
            <w:tcW w:w="2441" w:type="dxa"/>
            <w:vAlign w:val="center"/>
          </w:tcPr>
          <w:p w14:paraId="028910FA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5563468B" w14:textId="77777777" w:rsidTr="00AB315B">
        <w:tc>
          <w:tcPr>
            <w:tcW w:w="0" w:type="auto"/>
            <w:vAlign w:val="center"/>
          </w:tcPr>
          <w:p w14:paraId="0A01498F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6E6FA885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Integracja z posiadanym przez Zamawiającego systemem </w:t>
            </w: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Clininet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 (Zamawiający posiada licencję), komunikacja z HIS, PACS/RIS co najmniej przez DICOM. Archiwizacja na serwer Zamawiającego.</w:t>
            </w:r>
          </w:p>
        </w:tc>
        <w:tc>
          <w:tcPr>
            <w:tcW w:w="2441" w:type="dxa"/>
            <w:vAlign w:val="center"/>
          </w:tcPr>
          <w:p w14:paraId="4CA0F1A6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021A8BF5" w14:textId="77777777" w:rsidTr="00AB315B">
        <w:trPr>
          <w:trHeight w:val="338"/>
        </w:trPr>
        <w:tc>
          <w:tcPr>
            <w:tcW w:w="0" w:type="auto"/>
            <w:vAlign w:val="center"/>
          </w:tcPr>
          <w:p w14:paraId="5C962925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07B56ACE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Videoprinter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 monochromatyczny</w:t>
            </w:r>
          </w:p>
        </w:tc>
        <w:tc>
          <w:tcPr>
            <w:tcW w:w="2441" w:type="dxa"/>
            <w:vAlign w:val="center"/>
          </w:tcPr>
          <w:p w14:paraId="55CF05B3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5CEA049B" w14:textId="77777777" w:rsidTr="00AB315B">
        <w:tc>
          <w:tcPr>
            <w:tcW w:w="0" w:type="auto"/>
            <w:vAlign w:val="center"/>
          </w:tcPr>
          <w:p w14:paraId="4F77E702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45E609A0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Archiwizacja danych pacjentów, raportów i obrazów na lokalnym HDD lub SSD o pojemności minimum 750 GB</w:t>
            </w:r>
          </w:p>
        </w:tc>
        <w:tc>
          <w:tcPr>
            <w:tcW w:w="2441" w:type="dxa"/>
            <w:vAlign w:val="center"/>
          </w:tcPr>
          <w:p w14:paraId="250C1E10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75F03B4F" w14:textId="77777777" w:rsidTr="00AB315B">
        <w:tc>
          <w:tcPr>
            <w:tcW w:w="0" w:type="auto"/>
            <w:vAlign w:val="center"/>
          </w:tcPr>
          <w:p w14:paraId="18BFA260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0AC4FE37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Eksport obrazów na zewnętrzne nośniki w formatach min. DICOM, JPEG, MP4</w:t>
            </w:r>
          </w:p>
        </w:tc>
        <w:tc>
          <w:tcPr>
            <w:tcW w:w="2441" w:type="dxa"/>
            <w:vAlign w:val="center"/>
          </w:tcPr>
          <w:p w14:paraId="42594671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157BB052" w14:textId="77777777" w:rsidTr="00AB315B">
        <w:trPr>
          <w:trHeight w:val="300"/>
        </w:trPr>
        <w:tc>
          <w:tcPr>
            <w:tcW w:w="0" w:type="auto"/>
            <w:vAlign w:val="center"/>
          </w:tcPr>
          <w:p w14:paraId="1C2032DF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1A4C6184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Interfejs sieciowy DICOM. Oprogramowanie do przesyłania obrazów i danych zgodnych z standardem DICOM 3.0 z minimum następującymi funkcjami: </w:t>
            </w:r>
          </w:p>
          <w:p w14:paraId="7F45C9E2" w14:textId="77777777" w:rsidR="00AE188F" w:rsidRPr="0024150D" w:rsidRDefault="00AE188F" w:rsidP="00AB315B">
            <w:pPr>
              <w:pStyle w:val="Akapitzlist"/>
              <w:numPr>
                <w:ilvl w:val="0"/>
                <w:numId w:val="2"/>
              </w:num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DICOM </w:t>
            </w: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Send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>/</w:t>
            </w: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Receive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, </w:t>
            </w:r>
          </w:p>
          <w:p w14:paraId="335EE780" w14:textId="77777777" w:rsidR="00AE188F" w:rsidRPr="0024150D" w:rsidRDefault="00AE188F" w:rsidP="00AB315B">
            <w:pPr>
              <w:pStyle w:val="Akapitzlist"/>
              <w:numPr>
                <w:ilvl w:val="0"/>
                <w:numId w:val="2"/>
              </w:num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DICOM Storage </w:t>
            </w: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Commitment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>,</w:t>
            </w:r>
          </w:p>
          <w:p w14:paraId="5AE3F1D7" w14:textId="77777777" w:rsidR="00AE188F" w:rsidRPr="0024150D" w:rsidRDefault="00AE188F" w:rsidP="00AB315B">
            <w:pPr>
              <w:pStyle w:val="Akapitzlist"/>
              <w:numPr>
                <w:ilvl w:val="0"/>
                <w:numId w:val="2"/>
              </w:num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DICOM </w:t>
            </w: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Worklist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>,</w:t>
            </w:r>
          </w:p>
          <w:p w14:paraId="75C1A4DC" w14:textId="77777777" w:rsidR="00AE188F" w:rsidRPr="0024150D" w:rsidRDefault="00AE188F" w:rsidP="00AB315B">
            <w:pPr>
              <w:pStyle w:val="Akapitzlist"/>
              <w:numPr>
                <w:ilvl w:val="0"/>
                <w:numId w:val="2"/>
              </w:num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DICOM </w:t>
            </w:r>
            <w:proofErr w:type="spellStart"/>
            <w:r w:rsidRPr="0024150D">
              <w:rPr>
                <w:rFonts w:ascii="Cambria" w:hAnsi="Cambria" w:cs="Calibri Light"/>
                <w:sz w:val="20"/>
                <w:szCs w:val="20"/>
              </w:rPr>
              <w:t>Print</w:t>
            </w:r>
            <w:proofErr w:type="spellEnd"/>
            <w:r w:rsidRPr="0024150D">
              <w:rPr>
                <w:rFonts w:ascii="Cambria" w:hAnsi="Cambria" w:cs="Calibri Light"/>
                <w:sz w:val="20"/>
                <w:szCs w:val="20"/>
              </w:rPr>
              <w:t xml:space="preserve">. </w:t>
            </w:r>
          </w:p>
        </w:tc>
        <w:tc>
          <w:tcPr>
            <w:tcW w:w="2441" w:type="dxa"/>
            <w:vAlign w:val="center"/>
          </w:tcPr>
          <w:p w14:paraId="20DE915F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6AA25172" w14:textId="77777777" w:rsidTr="00AB315B">
        <w:trPr>
          <w:trHeight w:val="300"/>
        </w:trPr>
        <w:tc>
          <w:tcPr>
            <w:tcW w:w="0" w:type="auto"/>
            <w:vAlign w:val="center"/>
          </w:tcPr>
          <w:p w14:paraId="45280637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2B835050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Liczba gniazd USB umożliwiających eksport danych na zewnętrzne nośniki min. 6</w:t>
            </w:r>
          </w:p>
        </w:tc>
        <w:tc>
          <w:tcPr>
            <w:tcW w:w="2441" w:type="dxa"/>
            <w:vAlign w:val="center"/>
          </w:tcPr>
          <w:p w14:paraId="67ACC8DA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01D56F54" w14:textId="77777777" w:rsidTr="00AB315B">
        <w:tc>
          <w:tcPr>
            <w:tcW w:w="0" w:type="auto"/>
            <w:vAlign w:val="center"/>
          </w:tcPr>
          <w:p w14:paraId="701B8516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  <w:vAlign w:val="center"/>
          </w:tcPr>
          <w:p w14:paraId="6ACD94CD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Aparat wyposażony w moduł umożliwiający zdalne serwisowanie aparatu przez sieć internetową przez wykwalifikowanych inżynierów serwisowych, umożliwiający zdalną diagnostykę. Moduł umożliwiający przeładowanie oprogramowania aparatu, możliwość zdalnej korekty parametrów obrazowania.</w:t>
            </w:r>
          </w:p>
        </w:tc>
        <w:tc>
          <w:tcPr>
            <w:tcW w:w="2441" w:type="dxa"/>
            <w:vAlign w:val="center"/>
          </w:tcPr>
          <w:p w14:paraId="6BD26765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="Calibri Light"/>
                <w:sz w:val="20"/>
                <w:szCs w:val="20"/>
              </w:rPr>
              <w:t>wymagany</w:t>
            </w:r>
          </w:p>
        </w:tc>
      </w:tr>
      <w:tr w:rsidR="00AE188F" w:rsidRPr="0024150D" w14:paraId="294EB37A" w14:textId="77777777" w:rsidTr="00AB315B">
        <w:tc>
          <w:tcPr>
            <w:tcW w:w="0" w:type="auto"/>
            <w:vAlign w:val="center"/>
          </w:tcPr>
          <w:p w14:paraId="741C90B3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06E82329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theme="majorHAnsi"/>
                <w:color w:val="000000"/>
                <w:sz w:val="20"/>
              </w:rPr>
              <w:t>Paszport techniczny</w:t>
            </w:r>
          </w:p>
        </w:tc>
        <w:tc>
          <w:tcPr>
            <w:tcW w:w="2441" w:type="dxa"/>
            <w:vAlign w:val="center"/>
          </w:tcPr>
          <w:p w14:paraId="12999751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theme="majorHAnsi"/>
                <w:sz w:val="20"/>
                <w:szCs w:val="20"/>
              </w:rPr>
              <w:t>Wymagany</w:t>
            </w:r>
          </w:p>
        </w:tc>
      </w:tr>
      <w:tr w:rsidR="00AE188F" w:rsidRPr="0024150D" w14:paraId="66B92809" w14:textId="77777777" w:rsidTr="00AB315B">
        <w:tc>
          <w:tcPr>
            <w:tcW w:w="0" w:type="auto"/>
            <w:vAlign w:val="center"/>
          </w:tcPr>
          <w:p w14:paraId="4B4819E0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</w:tcPr>
          <w:p w14:paraId="281575F3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theme="majorHAnsi"/>
                <w:color w:val="000000"/>
                <w:sz w:val="20"/>
              </w:rPr>
              <w:t>Instrukcja obsługi w języku polskim</w:t>
            </w:r>
          </w:p>
        </w:tc>
        <w:tc>
          <w:tcPr>
            <w:tcW w:w="2441" w:type="dxa"/>
            <w:vAlign w:val="center"/>
          </w:tcPr>
          <w:p w14:paraId="5A5AC15E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theme="majorHAnsi"/>
                <w:sz w:val="20"/>
                <w:szCs w:val="20"/>
              </w:rPr>
              <w:t>Wymagany</w:t>
            </w:r>
          </w:p>
        </w:tc>
      </w:tr>
      <w:tr w:rsidR="00AE188F" w:rsidRPr="0024150D" w14:paraId="3EBB2A67" w14:textId="77777777" w:rsidTr="00AB315B">
        <w:tc>
          <w:tcPr>
            <w:tcW w:w="0" w:type="auto"/>
            <w:vAlign w:val="center"/>
          </w:tcPr>
          <w:p w14:paraId="6841C8E5" w14:textId="77777777" w:rsidR="00AE188F" w:rsidRPr="0024150D" w:rsidRDefault="00AE188F" w:rsidP="00AE188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6100" w:type="dxa"/>
            <w:vAlign w:val="center"/>
          </w:tcPr>
          <w:p w14:paraId="3EC4DB0C" w14:textId="77777777" w:rsidR="00AE188F" w:rsidRPr="0024150D" w:rsidRDefault="00AE188F" w:rsidP="00AB315B">
            <w:pPr>
              <w:tabs>
                <w:tab w:val="left" w:pos="1816"/>
              </w:tabs>
              <w:spacing w:after="0" w:line="240" w:lineRule="auto"/>
              <w:jc w:val="both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theme="majorHAnsi"/>
                <w:b/>
                <w:iCs/>
                <w:sz w:val="20"/>
                <w:szCs w:val="20"/>
              </w:rPr>
              <w:t>Okresowy przegląd techniczny przedmiotu zamówienia</w:t>
            </w:r>
          </w:p>
        </w:tc>
        <w:tc>
          <w:tcPr>
            <w:tcW w:w="2441" w:type="dxa"/>
            <w:vAlign w:val="center"/>
          </w:tcPr>
          <w:p w14:paraId="21143DBE" w14:textId="77777777" w:rsidR="00AE188F" w:rsidRPr="0024150D" w:rsidRDefault="00AE188F" w:rsidP="00AB315B">
            <w:pPr>
              <w:spacing w:after="0"/>
              <w:jc w:val="center"/>
              <w:rPr>
                <w:rFonts w:ascii="Cambria" w:hAnsi="Cambria" w:cstheme="majorHAnsi"/>
                <w:b/>
                <w:sz w:val="20"/>
                <w:szCs w:val="20"/>
              </w:rPr>
            </w:pPr>
            <w:r w:rsidRPr="0024150D">
              <w:rPr>
                <w:rFonts w:ascii="Cambria" w:hAnsi="Cambria" w:cstheme="majorHAnsi"/>
                <w:b/>
                <w:sz w:val="20"/>
                <w:szCs w:val="20"/>
              </w:rPr>
              <w:t>Zalecany przez producenta (*):</w:t>
            </w:r>
          </w:p>
          <w:p w14:paraId="20916875" w14:textId="77777777" w:rsidR="00AE188F" w:rsidRPr="0024150D" w:rsidRDefault="00AE188F" w:rsidP="00AB315B">
            <w:pPr>
              <w:spacing w:after="0"/>
              <w:jc w:val="center"/>
              <w:rPr>
                <w:rFonts w:ascii="Cambria" w:hAnsi="Cambria" w:cstheme="majorHAnsi"/>
                <w:b/>
                <w:sz w:val="20"/>
                <w:szCs w:val="20"/>
              </w:rPr>
            </w:pPr>
            <w:r w:rsidRPr="0024150D">
              <w:rPr>
                <w:rFonts w:ascii="Cambria" w:hAnsi="Cambria" w:cstheme="majorHAnsi"/>
                <w:b/>
                <w:sz w:val="20"/>
                <w:szCs w:val="20"/>
              </w:rPr>
              <w:t>TAK, co ………. miesięcy</w:t>
            </w:r>
          </w:p>
          <w:p w14:paraId="05612075" w14:textId="77777777" w:rsidR="00AE188F" w:rsidRPr="0024150D" w:rsidRDefault="00AE188F" w:rsidP="00AB315B">
            <w:pPr>
              <w:spacing w:after="0"/>
              <w:jc w:val="center"/>
              <w:rPr>
                <w:rFonts w:ascii="Cambria" w:hAnsi="Cambria" w:cstheme="majorHAnsi"/>
                <w:b/>
                <w:sz w:val="20"/>
                <w:szCs w:val="20"/>
              </w:rPr>
            </w:pPr>
            <w:r w:rsidRPr="0024150D">
              <w:rPr>
                <w:rFonts w:ascii="Cambria" w:hAnsi="Cambria" w:cstheme="majorHAnsi"/>
                <w:b/>
                <w:sz w:val="20"/>
                <w:szCs w:val="20"/>
              </w:rPr>
              <w:t>NIE - nie wymagany</w:t>
            </w:r>
          </w:p>
          <w:p w14:paraId="7A26D4B5" w14:textId="77777777" w:rsidR="00AE188F" w:rsidRPr="0024150D" w:rsidRDefault="00AE188F" w:rsidP="00AB315B">
            <w:pPr>
              <w:spacing w:after="0" w:line="240" w:lineRule="auto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24150D">
              <w:rPr>
                <w:rFonts w:ascii="Cambria" w:hAnsi="Cambria" w:cstheme="majorHAnsi"/>
                <w:b/>
                <w:sz w:val="20"/>
                <w:szCs w:val="20"/>
              </w:rPr>
              <w:t>(*) wskazać właściwe</w:t>
            </w:r>
          </w:p>
        </w:tc>
      </w:tr>
    </w:tbl>
    <w:p w14:paraId="2D5674A1" w14:textId="77777777" w:rsidR="00AE188F" w:rsidRPr="00774518" w:rsidRDefault="00AE188F" w:rsidP="00AE188F">
      <w:pPr>
        <w:rPr>
          <w:rFonts w:ascii="Source Sans Pro" w:hAnsi="Source Sans Pro"/>
        </w:rPr>
      </w:pPr>
    </w:p>
    <w:p w14:paraId="358F8CDD" w14:textId="77777777" w:rsidR="00AE188F" w:rsidRPr="00340763" w:rsidRDefault="00AE188F">
      <w:pPr>
        <w:rPr>
          <w:rFonts w:ascii="Cambria" w:hAnsi="Cambria"/>
        </w:rPr>
      </w:pPr>
    </w:p>
    <w:sectPr w:rsidR="00AE188F" w:rsidRPr="00340763">
      <w:footerReference w:type="even" r:id="rId7"/>
      <w:footerReference w:type="defaul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9B92D7" w14:textId="77777777" w:rsidR="00422E71" w:rsidRDefault="00422E71" w:rsidP="009E43B8">
      <w:pPr>
        <w:spacing w:after="0" w:line="240" w:lineRule="auto"/>
      </w:pPr>
      <w:r>
        <w:separator/>
      </w:r>
    </w:p>
  </w:endnote>
  <w:endnote w:type="continuationSeparator" w:id="0">
    <w:p w14:paraId="0C1D6616" w14:textId="77777777" w:rsidR="00422E71" w:rsidRDefault="00422E71" w:rsidP="009E4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zcionka tekstu podstawowego">
    <w:charset w:val="00"/>
    <w:family w:val="swiss"/>
    <w:pitch w:val="variable"/>
  </w:font>
  <w:font w:name="Source Sans Pro">
    <w:altName w:val="Sans Serif Collection"/>
    <w:charset w:val="00"/>
    <w:family w:val="swiss"/>
    <w:pitch w:val="variable"/>
    <w:sig w:usb0="00000001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F5A136" w14:textId="1F87055C" w:rsidR="009E43B8" w:rsidRDefault="009E43B8">
    <w:pPr>
      <w:pStyle w:val="Stopk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9E56CC5" wp14:editId="65D4CEB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32435" cy="368935"/>
              <wp:effectExtent l="0" t="0" r="12065" b="0"/>
              <wp:wrapNone/>
              <wp:docPr id="1845917654" name="Pole tekstowe 2" descr="-Public-">
                <a:extLst xmlns:a="http://schemas.openxmlformats.org/drawingml/2006/main">
                  <a:ext uri="{5AE41FA2-C0FF-4470-9BD4-5FADCA87CBE2}">
                    <aclsh:classification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243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E684A2" w14:textId="717B0D7F" w:rsidR="009E43B8" w:rsidRPr="009E43B8" w:rsidRDefault="009E43B8" w:rsidP="009E43B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E43B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-Public-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19E56CC5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-Public-" style="position:absolute;margin-left:0;margin-top:0;width:34.05pt;height:29.0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" filled="f" stroked="f">
              <v:textbox style="mso-fit-shape-to-text:t" inset="0,0,0,15pt">
                <w:txbxContent>
                  <w:p w14:paraId="47E684A2" w14:textId="717B0D7F" w:rsidR="009E43B8" w:rsidRPr="009E43B8" w:rsidRDefault="009E43B8" w:rsidP="009E43B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E43B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-Public-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778D55" w14:textId="239AF327" w:rsidR="009E43B8" w:rsidRDefault="009E43B8">
    <w:pPr>
      <w:pStyle w:val="Stopk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A6ED977" wp14:editId="4557B33A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32435" cy="368935"/>
              <wp:effectExtent l="0" t="0" r="12065" b="0"/>
              <wp:wrapNone/>
              <wp:docPr id="1478703492" name="Pole tekstowe 3" descr="-Public-">
                <a:extLst xmlns:a="http://schemas.openxmlformats.org/drawingml/2006/main">
                  <a:ext uri="{5AE41FA2-C0FF-4470-9BD4-5FADCA87CBE2}">
                    <aclsh:classification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243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07C347" w14:textId="6A73F602" w:rsidR="009E43B8" w:rsidRPr="009E43B8" w:rsidRDefault="009E43B8" w:rsidP="009E43B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6ED977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alt="-Public-" style="position:absolute;margin-left:0;margin-top:0;width:34.05pt;height:29.0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" filled="f" stroked="f">
              <v:textbox style="mso-fit-shape-to-text:t" inset="0,0,0,15pt">
                <w:txbxContent>
                  <w:p w14:paraId="2507C347" w14:textId="6A73F602" w:rsidR="009E43B8" w:rsidRPr="009E43B8" w:rsidRDefault="009E43B8" w:rsidP="009E43B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F2B365" w14:textId="51281156" w:rsidR="009E43B8" w:rsidRDefault="009E43B8">
    <w:pPr>
      <w:pStyle w:val="Stopk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92DE344" wp14:editId="3A68A70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32435" cy="368935"/>
              <wp:effectExtent l="0" t="0" r="12065" b="0"/>
              <wp:wrapNone/>
              <wp:docPr id="726110687" name="Pole tekstowe 1" descr="-Public-">
                <a:extLst xmlns:a="http://schemas.openxmlformats.org/drawingml/2006/main">
                  <a:ext uri="{5AE41FA2-C0FF-4470-9BD4-5FADCA87CBE2}">
                    <aclsh:classification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243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21B390" w14:textId="01F24E45" w:rsidR="009E43B8" w:rsidRPr="009E43B8" w:rsidRDefault="009E43B8" w:rsidP="009E43B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E43B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-Public-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092DE344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8" type="#_x0000_t202" alt="-Public-" style="position:absolute;margin-left:0;margin-top:0;width:34.05pt;height:29.0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" filled="f" stroked="f">
              <v:textbox style="mso-fit-shape-to-text:t" inset="0,0,0,15pt">
                <w:txbxContent>
                  <w:p w14:paraId="2221B390" w14:textId="01F24E45" w:rsidR="009E43B8" w:rsidRPr="009E43B8" w:rsidRDefault="009E43B8" w:rsidP="009E43B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E43B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-Public-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79F427" w14:textId="77777777" w:rsidR="00422E71" w:rsidRDefault="00422E71" w:rsidP="009E43B8">
      <w:pPr>
        <w:spacing w:after="0" w:line="240" w:lineRule="auto"/>
      </w:pPr>
      <w:r>
        <w:separator/>
      </w:r>
    </w:p>
  </w:footnote>
  <w:footnote w:type="continuationSeparator" w:id="0">
    <w:p w14:paraId="36360DB6" w14:textId="77777777" w:rsidR="00422E71" w:rsidRDefault="00422E71" w:rsidP="009E43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15701A"/>
    <w:multiLevelType w:val="hybridMultilevel"/>
    <w:tmpl w:val="303E04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0F3F5F"/>
    <w:multiLevelType w:val="hybridMultilevel"/>
    <w:tmpl w:val="303E04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874A90"/>
    <w:multiLevelType w:val="hybridMultilevel"/>
    <w:tmpl w:val="F51023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535"/>
    <w:rsid w:val="0007106C"/>
    <w:rsid w:val="000F76F3"/>
    <w:rsid w:val="002F6BB0"/>
    <w:rsid w:val="00340763"/>
    <w:rsid w:val="00344C32"/>
    <w:rsid w:val="003D7B76"/>
    <w:rsid w:val="003E0593"/>
    <w:rsid w:val="00422E71"/>
    <w:rsid w:val="00581C9F"/>
    <w:rsid w:val="005C0A00"/>
    <w:rsid w:val="00642FB5"/>
    <w:rsid w:val="007160A8"/>
    <w:rsid w:val="00774518"/>
    <w:rsid w:val="007B7548"/>
    <w:rsid w:val="007F1DC4"/>
    <w:rsid w:val="00814275"/>
    <w:rsid w:val="008C366D"/>
    <w:rsid w:val="009A2326"/>
    <w:rsid w:val="009E43B8"/>
    <w:rsid w:val="00A9756E"/>
    <w:rsid w:val="00AE188F"/>
    <w:rsid w:val="00BC696C"/>
    <w:rsid w:val="00C171E9"/>
    <w:rsid w:val="00C641D8"/>
    <w:rsid w:val="00C84DE9"/>
    <w:rsid w:val="00D60DFE"/>
    <w:rsid w:val="00E6770E"/>
    <w:rsid w:val="00E840A8"/>
    <w:rsid w:val="00EB34A4"/>
    <w:rsid w:val="00EE1EEC"/>
    <w:rsid w:val="00F46535"/>
    <w:rsid w:val="00F87A8F"/>
    <w:rsid w:val="00FF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D53445"/>
  <w15:chartTrackingRefBased/>
  <w15:docId w15:val="{4E4D6994-D0FA-B64A-A933-A11B7B6BB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6535"/>
    <w:pPr>
      <w:spacing w:after="200" w:line="276" w:lineRule="auto"/>
    </w:pPr>
    <w:rPr>
      <w:rFonts w:eastAsiaTheme="minorEastAsia"/>
      <w:kern w:val="0"/>
      <w:sz w:val="22"/>
      <w:szCs w:val="22"/>
      <w:lang w:val="pl-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745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47197C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45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47197C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4518"/>
    <w:pPr>
      <w:keepNext/>
      <w:keepLines/>
      <w:spacing w:before="160" w:after="80"/>
      <w:outlineLvl w:val="2"/>
    </w:pPr>
    <w:rPr>
      <w:rFonts w:eastAsiaTheme="majorEastAsia" w:cstheme="majorBidi"/>
      <w:color w:val="47197C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45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47197C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4518"/>
    <w:pPr>
      <w:keepNext/>
      <w:keepLines/>
      <w:spacing w:before="80" w:after="40"/>
      <w:outlineLvl w:val="4"/>
    </w:pPr>
    <w:rPr>
      <w:rFonts w:eastAsiaTheme="majorEastAsia" w:cstheme="majorBidi"/>
      <w:color w:val="47197C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45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45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45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45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4518"/>
    <w:rPr>
      <w:rFonts w:asciiTheme="majorHAnsi" w:eastAsiaTheme="majorEastAsia" w:hAnsiTheme="majorHAnsi" w:cstheme="majorBidi"/>
      <w:color w:val="47197C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4518"/>
    <w:rPr>
      <w:rFonts w:asciiTheme="majorHAnsi" w:eastAsiaTheme="majorEastAsia" w:hAnsiTheme="majorHAnsi" w:cstheme="majorBidi"/>
      <w:color w:val="47197C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4518"/>
    <w:rPr>
      <w:rFonts w:eastAsiaTheme="majorEastAsia" w:cstheme="majorBidi"/>
      <w:color w:val="47197C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4518"/>
    <w:rPr>
      <w:rFonts w:eastAsiaTheme="majorEastAsia" w:cstheme="majorBidi"/>
      <w:i/>
      <w:iCs/>
      <w:color w:val="47197C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4518"/>
    <w:rPr>
      <w:rFonts w:eastAsiaTheme="majorEastAsia" w:cstheme="majorBidi"/>
      <w:color w:val="47197C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45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45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45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45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45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45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45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45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45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45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451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4518"/>
    <w:rPr>
      <w:i/>
      <w:iCs/>
      <w:color w:val="47197C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4518"/>
    <w:pPr>
      <w:pBdr>
        <w:top w:val="single" w:sz="4" w:space="10" w:color="47197C" w:themeColor="accent1" w:themeShade="BF"/>
        <w:bottom w:val="single" w:sz="4" w:space="10" w:color="47197C" w:themeColor="accent1" w:themeShade="BF"/>
      </w:pBdr>
      <w:spacing w:before="360" w:after="360"/>
      <w:ind w:left="864" w:right="864"/>
      <w:jc w:val="center"/>
    </w:pPr>
    <w:rPr>
      <w:i/>
      <w:iCs/>
      <w:color w:val="47197C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4518"/>
    <w:rPr>
      <w:i/>
      <w:iCs/>
      <w:color w:val="47197C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4518"/>
    <w:rPr>
      <w:b/>
      <w:bCs/>
      <w:smallCaps/>
      <w:color w:val="47197C" w:themeColor="accent1" w:themeShade="BF"/>
      <w:spacing w:val="5"/>
    </w:rPr>
  </w:style>
  <w:style w:type="paragraph" w:customStyle="1" w:styleId="Standard">
    <w:name w:val="Standard"/>
    <w:rsid w:val="00F46535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lang w:val="de-DE" w:eastAsia="ja-JP" w:bidi="fa-IR"/>
      <w14:ligatures w14:val="none"/>
    </w:rPr>
  </w:style>
  <w:style w:type="table" w:styleId="Tabela-Siatka">
    <w:name w:val="Table Grid"/>
    <w:basedOn w:val="Standardowy"/>
    <w:uiPriority w:val="39"/>
    <w:rsid w:val="00F46535"/>
    <w:pPr>
      <w:spacing w:after="0" w:line="240" w:lineRule="auto"/>
    </w:pPr>
    <w:rPr>
      <w:kern w:val="0"/>
      <w:sz w:val="22"/>
      <w:szCs w:val="22"/>
      <w:lang w:val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9E43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43B8"/>
    <w:rPr>
      <w:rFonts w:eastAsiaTheme="minorEastAsia"/>
      <w:kern w:val="0"/>
      <w:sz w:val="22"/>
      <w:szCs w:val="22"/>
      <w:lang w:val="pl-PL"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D60D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0DFE"/>
    <w:rPr>
      <w:rFonts w:eastAsiaTheme="minorEastAsia"/>
      <w:kern w:val="0"/>
      <w:sz w:val="22"/>
      <w:szCs w:val="22"/>
      <w:lang w:val="pl-PL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GE Healthcare">
      <a:dk1>
        <a:sysClr val="windowText" lastClr="000000"/>
      </a:dk1>
      <a:lt1>
        <a:sysClr val="window" lastClr="FFFFFF"/>
      </a:lt1>
      <a:dk2>
        <a:srgbClr val="0E2841"/>
      </a:dk2>
      <a:lt2>
        <a:srgbClr val="E4E4E4"/>
      </a:lt2>
      <a:accent1>
        <a:srgbClr val="6022A6"/>
      </a:accent1>
      <a:accent2>
        <a:srgbClr val="45B2C5"/>
      </a:accent2>
      <a:accent3>
        <a:srgbClr val="F8D754"/>
      </a:accent3>
      <a:accent4>
        <a:srgbClr val="19BB7C"/>
      </a:accent4>
      <a:accent5>
        <a:srgbClr val="F37F63"/>
      </a:accent5>
      <a:accent6>
        <a:srgbClr val="8D8D8D"/>
      </a:accent6>
      <a:hlink>
        <a:srgbClr val="45B2C5"/>
      </a:hlink>
      <a:folHlink>
        <a:srgbClr val="F37F63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1747</Words>
  <Characters>10484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Witkowski, Piotr</dc:creator>
  <cp:keywords/>
  <dc:description/>
  <cp:lastModifiedBy>admin</cp:lastModifiedBy>
  <cp:revision>4</cp:revision>
  <dcterms:created xsi:type="dcterms:W3CDTF">2026-10-26T06:09:00Z</dcterms:created>
  <dcterms:modified xsi:type="dcterms:W3CDTF">2026-10-26T06:12:00Z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2b4791df,6e0677d6,58233984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-Public-</vt:lpwstr>
  </property>
  <property fmtid="{D5CDD505-2E9C-101B-9397-08002B2CF9AE}" pid="5" name="MSIP_Label_e3c574c9-73b0-47a5-a0cf-661fbc02804c_Enabled">
    <vt:lpwstr>true</vt:lpwstr>
  </property>
  <property fmtid="{D5CDD505-2E9C-101B-9397-08002B2CF9AE}" pid="6" name="MSIP_Label_e3c574c9-73b0-47a5-a0cf-661fbc02804c_SetDate">
    <vt:lpwstr>2026-10-13T09:52:51Z</vt:lpwstr>
  </property>
  <property fmtid="{D5CDD505-2E9C-101B-9397-08002B2CF9AE}" pid="7" name="MSIP_Label_e3c574c9-73b0-47a5-a0cf-661fbc02804c_Method">
    <vt:lpwstr>Privileged</vt:lpwstr>
  </property>
  <property fmtid="{D5CDD505-2E9C-101B-9397-08002B2CF9AE}" pid="8" name="MSIP_Label_e3c574c9-73b0-47a5-a0cf-661fbc02804c_Name">
    <vt:lpwstr>Public</vt:lpwstr>
  </property>
  <property fmtid="{D5CDD505-2E9C-101B-9397-08002B2CF9AE}" pid="9" name="MSIP_Label_e3c574c9-73b0-47a5-a0cf-661fbc02804c_SiteId">
    <vt:lpwstr>9a309606-d6ec-4188-a28a-298812b4bbbf</vt:lpwstr>
  </property>
  <property fmtid="{D5CDD505-2E9C-101B-9397-08002B2CF9AE}" pid="10" name="MSIP_Label_e3c574c9-73b0-47a5-a0cf-661fbc02804c_ActionId">
    <vt:lpwstr>512c2c60-8c7b-440d-b89f-bf936518293d</vt:lpwstr>
  </property>
  <property fmtid="{D5CDD505-2E9C-101B-9397-08002B2CF9AE}" pid="11" name="MSIP_Label_e3c574c9-73b0-47a5-a0cf-661fbc02804c_ContentBits">
    <vt:lpwstr>2</vt:lpwstr>
  </property>
  <property fmtid="{D5CDD505-2E9C-101B-9397-08002B2CF9AE}" pid="12" name="MSIP_Label_e3c574c9-73b0-47a5-a0cf-661fbc02804c_Tag">
    <vt:lpwstr>50, 0, 1, 1</vt:lpwstr>
  </property>
</Properties>
</file>